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C4A55E" w14:textId="6395DAF8" w:rsidR="00213E96" w:rsidRPr="00294610" w:rsidRDefault="00C67CBD" w:rsidP="00213E96">
      <w:pPr>
        <w:jc w:val="center"/>
        <w:rPr>
          <w:rFonts w:ascii="Times New Roman" w:hAnsi="Times New Roman" w:cs="Times New Roman"/>
          <w:sz w:val="52"/>
          <w:szCs w:val="52"/>
        </w:rPr>
      </w:pPr>
      <w:r w:rsidRPr="00294610">
        <w:rPr>
          <w:rFonts w:ascii="Times New Roman" w:hAnsi="Times New Roman" w:cs="Times New Roman"/>
          <w:sz w:val="52"/>
          <w:szCs w:val="52"/>
        </w:rPr>
        <w:t xml:space="preserve">The </w:t>
      </w:r>
      <w:r>
        <w:rPr>
          <w:rFonts w:ascii="Times New Roman" w:hAnsi="Times New Roman" w:cs="Times New Roman"/>
          <w:sz w:val="52"/>
          <w:szCs w:val="52"/>
        </w:rPr>
        <w:t xml:space="preserve">History of the Alma Inn, </w:t>
      </w:r>
      <w:r w:rsidRPr="00294610">
        <w:rPr>
          <w:rFonts w:ascii="Times New Roman" w:hAnsi="Times New Roman" w:cs="Times New Roman"/>
          <w:sz w:val="52"/>
          <w:szCs w:val="52"/>
        </w:rPr>
        <w:t>Mosborough</w:t>
      </w:r>
    </w:p>
    <w:p w14:paraId="0E08E530" w14:textId="77777777" w:rsidR="00213E96" w:rsidRPr="00294610" w:rsidRDefault="00213E96" w:rsidP="00213E96">
      <w:pPr>
        <w:jc w:val="center"/>
        <w:rPr>
          <w:rFonts w:ascii="Times New Roman" w:hAnsi="Times New Roman" w:cs="Times New Roman"/>
          <w:sz w:val="24"/>
          <w:szCs w:val="24"/>
        </w:rPr>
      </w:pPr>
    </w:p>
    <w:p w14:paraId="064D1458" w14:textId="77777777" w:rsidR="00213E96" w:rsidRDefault="00C67CBD" w:rsidP="00213E96">
      <w:pPr>
        <w:spacing w:after="0"/>
        <w:jc w:val="center"/>
        <w:rPr>
          <w:rFonts w:ascii="Times New Roman" w:hAnsi="Times New Roman" w:cs="Times New Roman"/>
          <w:sz w:val="24"/>
          <w:szCs w:val="24"/>
        </w:rPr>
      </w:pPr>
      <w:r w:rsidRPr="00294610">
        <w:rPr>
          <w:rFonts w:ascii="Times New Roman" w:hAnsi="Times New Roman" w:cs="Times New Roman"/>
          <w:sz w:val="24"/>
          <w:szCs w:val="24"/>
        </w:rPr>
        <w:t>By John Rotherham</w:t>
      </w:r>
    </w:p>
    <w:p w14:paraId="56122665" w14:textId="65DB0460" w:rsidR="00213E96" w:rsidRPr="003D3170" w:rsidRDefault="00C67CBD" w:rsidP="00213E96">
      <w:pPr>
        <w:jc w:val="center"/>
        <w:rPr>
          <w:rFonts w:ascii="Times New Roman" w:hAnsi="Times New Roman" w:cs="Times New Roman"/>
          <w:sz w:val="24"/>
          <w:szCs w:val="24"/>
        </w:rPr>
      </w:pPr>
      <w:r>
        <w:rPr>
          <w:rFonts w:ascii="Times New Roman" w:hAnsi="Times New Roman" w:cs="Times New Roman"/>
          <w:sz w:val="24"/>
          <w:szCs w:val="24"/>
        </w:rPr>
        <w:t>April 2020</w:t>
      </w:r>
    </w:p>
    <w:p w14:paraId="1157D3E6" w14:textId="12EFDC0B" w:rsidR="00213E96" w:rsidRDefault="00213E96" w:rsidP="00213E96">
      <w:pPr>
        <w:rPr>
          <w:rFonts w:ascii="Arial" w:hAnsi="Arial" w:cs="Arial"/>
          <w:sz w:val="24"/>
          <w:szCs w:val="24"/>
        </w:rPr>
      </w:pPr>
    </w:p>
    <w:p w14:paraId="16D944BA" w14:textId="3002B0C8" w:rsidR="00090457" w:rsidRDefault="00C67CBD" w:rsidP="00962200">
      <w:pPr>
        <w:jc w:val="both"/>
        <w:rPr>
          <w:rFonts w:ascii="Times New Roman" w:hAnsi="Times New Roman" w:cs="Times New Roman"/>
          <w:sz w:val="24"/>
          <w:szCs w:val="24"/>
        </w:rPr>
      </w:pPr>
      <w:r>
        <w:rPr>
          <w:rFonts w:ascii="Times New Roman" w:hAnsi="Times New Roman" w:cs="Times New Roman"/>
          <w:sz w:val="24"/>
          <w:szCs w:val="24"/>
        </w:rPr>
        <w:t>The Alma Inn at 78 South Street, Mosborough, shares its name with countless other pubs and inns in the local area in commemoration of the Battle of the Alma which took place on 20</w:t>
      </w:r>
      <w:r w:rsidRPr="00090457">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1854; commonly regarded as the first battle of the Crimean War (1853-1856). A notice board outside the front door of the building describes the event:</w:t>
      </w:r>
    </w:p>
    <w:p w14:paraId="6416B77B" w14:textId="1BB90E84" w:rsidR="00090457" w:rsidRDefault="00C67CBD" w:rsidP="00962200">
      <w:pPr>
        <w:jc w:val="center"/>
        <w:rPr>
          <w:rFonts w:ascii="Times New Roman" w:hAnsi="Times New Roman" w:cs="Times New Roman"/>
          <w:sz w:val="24"/>
          <w:szCs w:val="24"/>
        </w:rPr>
      </w:pPr>
      <w:r>
        <w:rPr>
          <w:rFonts w:ascii="Times New Roman" w:hAnsi="Times New Roman" w:cs="Times New Roman"/>
          <w:sz w:val="24"/>
          <w:szCs w:val="24"/>
        </w:rPr>
        <w:t>The Alma</w:t>
      </w:r>
    </w:p>
    <w:p w14:paraId="256EB146" w14:textId="7F21DABF" w:rsidR="00090457"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The battle of the Alma took place during the</w:t>
      </w:r>
    </w:p>
    <w:p w14:paraId="50D1CAEC" w14:textId="2A4C5602" w:rsidR="00090457"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Crimean War on 20</w:t>
      </w:r>
      <w:r w:rsidRPr="00090457">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1854.</w:t>
      </w:r>
    </w:p>
    <w:p w14:paraId="4D8C50B6" w14:textId="7901B008" w:rsidR="00090457"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The Russian army under prince Menshiko</w:t>
      </w:r>
      <w:r w:rsidR="004C73D1">
        <w:rPr>
          <w:rFonts w:ascii="Times New Roman" w:hAnsi="Times New Roman" w:cs="Times New Roman"/>
          <w:sz w:val="24"/>
          <w:szCs w:val="24"/>
        </w:rPr>
        <w:t>ff</w:t>
      </w:r>
    </w:p>
    <w:p w14:paraId="50CB0AD5" w14:textId="4472ED6A"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was drawn up on the south bank of the Alma river</w:t>
      </w:r>
    </w:p>
    <w:p w14:paraId="080ACC82" w14:textId="219E29CF"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The British under Lord Raglan crossed the river</w:t>
      </w:r>
    </w:p>
    <w:p w14:paraId="4BB6AF48" w14:textId="58526AB7"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and attacked the heights and after a brief</w:t>
      </w:r>
    </w:p>
    <w:p w14:paraId="6CD4D86D" w14:textId="09BC5CB6"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but fierce fight put the Russians to flight.</w:t>
      </w:r>
    </w:p>
    <w:p w14:paraId="1A3D7541" w14:textId="42C80EDD" w:rsidR="004C73D1" w:rsidRDefault="004C73D1" w:rsidP="00962200">
      <w:pPr>
        <w:spacing w:after="0" w:line="240" w:lineRule="auto"/>
        <w:jc w:val="center"/>
        <w:rPr>
          <w:rFonts w:ascii="Times New Roman" w:hAnsi="Times New Roman" w:cs="Times New Roman"/>
          <w:sz w:val="24"/>
          <w:szCs w:val="24"/>
        </w:rPr>
      </w:pPr>
    </w:p>
    <w:p w14:paraId="0FEEFC5F" w14:textId="7244C51D"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This was the first battle of the war, soon to be</w:t>
      </w:r>
    </w:p>
    <w:p w14:paraId="5123A636" w14:textId="4B1A6147" w:rsidR="004C73D1"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followed by victories at Inkerman and Sevast</w:t>
      </w:r>
      <w:r w:rsidR="009227FC">
        <w:rPr>
          <w:rFonts w:ascii="Times New Roman" w:hAnsi="Times New Roman" w:cs="Times New Roman"/>
          <w:sz w:val="24"/>
          <w:szCs w:val="24"/>
        </w:rPr>
        <w:t>o</w:t>
      </w:r>
      <w:r>
        <w:rPr>
          <w:rFonts w:ascii="Times New Roman" w:hAnsi="Times New Roman" w:cs="Times New Roman"/>
          <w:sz w:val="24"/>
          <w:szCs w:val="24"/>
        </w:rPr>
        <w:t>pol</w:t>
      </w:r>
    </w:p>
    <w:p w14:paraId="4E12C1AD" w14:textId="4F35E523" w:rsidR="009227FC"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and by the magnificent charge of the light brigade</w:t>
      </w:r>
    </w:p>
    <w:p w14:paraId="61A45C95" w14:textId="7473C372" w:rsidR="009227FC" w:rsidRDefault="00C67CBD" w:rsidP="009622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at Balaclava.</w:t>
      </w:r>
    </w:p>
    <w:p w14:paraId="181DE760" w14:textId="4E420433" w:rsidR="009227FC" w:rsidRDefault="009227FC" w:rsidP="00962200">
      <w:pPr>
        <w:spacing w:after="0" w:line="240" w:lineRule="auto"/>
        <w:jc w:val="both"/>
        <w:rPr>
          <w:rFonts w:ascii="Times New Roman" w:hAnsi="Times New Roman" w:cs="Times New Roman"/>
          <w:sz w:val="24"/>
          <w:szCs w:val="24"/>
        </w:rPr>
      </w:pPr>
    </w:p>
    <w:p w14:paraId="55A7E674" w14:textId="6A27712B" w:rsidR="009227FC"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Doubtless, it was this event that inspired the inn’s first landlord, Isaac Plant (1828-1902), to rename his </w:t>
      </w:r>
      <w:r w:rsidR="00BE7768">
        <w:rPr>
          <w:rFonts w:ascii="Times New Roman" w:hAnsi="Times New Roman" w:cs="Times New Roman"/>
          <w:sz w:val="24"/>
          <w:szCs w:val="24"/>
        </w:rPr>
        <w:t>beerhouse</w:t>
      </w:r>
      <w:r>
        <w:rPr>
          <w:rFonts w:ascii="Times New Roman" w:hAnsi="Times New Roman" w:cs="Times New Roman"/>
          <w:sz w:val="24"/>
          <w:szCs w:val="24"/>
        </w:rPr>
        <w:t>, the Alma Inn.</w:t>
      </w:r>
      <w:r w:rsidR="00F433F8">
        <w:rPr>
          <w:rFonts w:ascii="Times New Roman" w:hAnsi="Times New Roman" w:cs="Times New Roman"/>
          <w:sz w:val="24"/>
          <w:szCs w:val="24"/>
        </w:rPr>
        <w:t xml:space="preserve"> Isaac was born in 1828, the son of another Isaac (1802-1882), a coal miner, of Manor Wood Colliery, in Sheffield Park.</w:t>
      </w:r>
      <w:r w:rsidR="00BC7265">
        <w:rPr>
          <w:rFonts w:ascii="Times New Roman" w:hAnsi="Times New Roman" w:cs="Times New Roman"/>
          <w:sz w:val="24"/>
          <w:szCs w:val="24"/>
        </w:rPr>
        <w:t xml:space="preserve"> He married in 1851, Mary</w:t>
      </w:r>
      <w:r w:rsidR="00962200">
        <w:rPr>
          <w:rFonts w:ascii="Times New Roman" w:hAnsi="Times New Roman" w:cs="Times New Roman"/>
          <w:sz w:val="24"/>
          <w:szCs w:val="24"/>
        </w:rPr>
        <w:t xml:space="preserve"> (1832-1892)</w:t>
      </w:r>
      <w:r w:rsidR="00BC7265">
        <w:rPr>
          <w:rFonts w:ascii="Times New Roman" w:hAnsi="Times New Roman" w:cs="Times New Roman"/>
          <w:sz w:val="24"/>
          <w:szCs w:val="24"/>
        </w:rPr>
        <w:t>, the eldest daughter of William Lomas,</w:t>
      </w:r>
      <w:r w:rsidR="00962200">
        <w:rPr>
          <w:rFonts w:ascii="Times New Roman" w:hAnsi="Times New Roman" w:cs="Times New Roman"/>
          <w:sz w:val="24"/>
          <w:szCs w:val="24"/>
        </w:rPr>
        <w:t xml:space="preserve"> a </w:t>
      </w:r>
      <w:r w:rsidR="00BC7265">
        <w:rPr>
          <w:rFonts w:ascii="Times New Roman" w:hAnsi="Times New Roman" w:cs="Times New Roman"/>
          <w:sz w:val="24"/>
          <w:szCs w:val="24"/>
        </w:rPr>
        <w:t xml:space="preserve">journeyman sickle maker, of West Street, Mosborough. </w:t>
      </w:r>
    </w:p>
    <w:p w14:paraId="21862749" w14:textId="329DDD75" w:rsidR="008B0AFC" w:rsidRDefault="008B0AFC" w:rsidP="00962200">
      <w:pPr>
        <w:spacing w:after="0" w:line="240" w:lineRule="auto"/>
        <w:jc w:val="both"/>
        <w:rPr>
          <w:rFonts w:ascii="Times New Roman" w:hAnsi="Times New Roman" w:cs="Times New Roman"/>
          <w:sz w:val="24"/>
          <w:szCs w:val="24"/>
        </w:rPr>
      </w:pPr>
    </w:p>
    <w:p w14:paraId="6D45A559" w14:textId="00441926" w:rsidR="008B0AFC"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Like his father, Isaac was also a coal miner, employed at the Silkstone Main Colliery of </w:t>
      </w:r>
      <w:r w:rsidR="00723B25">
        <w:rPr>
          <w:rFonts w:ascii="Times New Roman" w:hAnsi="Times New Roman" w:cs="Times New Roman"/>
          <w:sz w:val="24"/>
          <w:szCs w:val="24"/>
        </w:rPr>
        <w:t>Messrs R. and J. Swallow at Mosborough Moor, which had opened in 1847</w:t>
      </w:r>
      <w:r>
        <w:rPr>
          <w:rStyle w:val="FootnoteReference"/>
          <w:rFonts w:ascii="Times New Roman" w:hAnsi="Times New Roman" w:cs="Times New Roman"/>
          <w:sz w:val="24"/>
          <w:szCs w:val="24"/>
        </w:rPr>
        <w:footnoteReference w:id="1"/>
      </w:r>
      <w:r w:rsidR="00723B25">
        <w:rPr>
          <w:rFonts w:ascii="Times New Roman" w:hAnsi="Times New Roman" w:cs="Times New Roman"/>
          <w:sz w:val="24"/>
          <w:szCs w:val="24"/>
        </w:rPr>
        <w:t>. He, along with his brothers, George and Septimus, were fortunate to escape from a disaster at the colliery in 1859, when a serious underground fire took the lives of four of the coalminers there</w:t>
      </w:r>
      <w:r>
        <w:rPr>
          <w:rStyle w:val="FootnoteReference"/>
          <w:rFonts w:ascii="Times New Roman" w:hAnsi="Times New Roman" w:cs="Times New Roman"/>
          <w:sz w:val="24"/>
          <w:szCs w:val="24"/>
        </w:rPr>
        <w:footnoteReference w:id="2"/>
      </w:r>
      <w:r w:rsidR="00723B25">
        <w:rPr>
          <w:rFonts w:ascii="Times New Roman" w:hAnsi="Times New Roman" w:cs="Times New Roman"/>
          <w:sz w:val="24"/>
          <w:szCs w:val="24"/>
        </w:rPr>
        <w:t>.</w:t>
      </w:r>
    </w:p>
    <w:p w14:paraId="72B65C66" w14:textId="5903A200" w:rsidR="00962200" w:rsidRDefault="00962200" w:rsidP="00962200">
      <w:pPr>
        <w:spacing w:after="0" w:line="240" w:lineRule="auto"/>
        <w:jc w:val="both"/>
        <w:rPr>
          <w:rFonts w:ascii="Times New Roman" w:hAnsi="Times New Roman" w:cs="Times New Roman"/>
          <w:sz w:val="24"/>
          <w:szCs w:val="24"/>
        </w:rPr>
      </w:pPr>
    </w:p>
    <w:p w14:paraId="7B6AB808" w14:textId="34B9D02A" w:rsidR="00962200"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Isaac and Mary spent the first years of their marriage at the Mosborough home of Mary’s grandfather, John Cowley</w:t>
      </w:r>
      <w:r w:rsidR="005A236F">
        <w:rPr>
          <w:rFonts w:ascii="Times New Roman" w:hAnsi="Times New Roman" w:cs="Times New Roman"/>
          <w:sz w:val="24"/>
          <w:szCs w:val="24"/>
        </w:rPr>
        <w:t xml:space="preserve"> (1770-1856)</w:t>
      </w:r>
      <w:r>
        <w:rPr>
          <w:rFonts w:ascii="Times New Roman" w:hAnsi="Times New Roman" w:cs="Times New Roman"/>
          <w:sz w:val="24"/>
          <w:szCs w:val="24"/>
        </w:rPr>
        <w:t xml:space="preserve"> of West Street, a sickle manufacturer</w:t>
      </w:r>
      <w:r w:rsidR="005F5856">
        <w:rPr>
          <w:rFonts w:ascii="Times New Roman" w:hAnsi="Times New Roman" w:cs="Times New Roman"/>
          <w:sz w:val="24"/>
          <w:szCs w:val="24"/>
        </w:rPr>
        <w:t>, and i</w:t>
      </w:r>
      <w:r w:rsidR="007F44E7">
        <w:rPr>
          <w:rFonts w:ascii="Times New Roman" w:hAnsi="Times New Roman" w:cs="Times New Roman"/>
          <w:sz w:val="24"/>
          <w:szCs w:val="24"/>
        </w:rPr>
        <w:t xml:space="preserve">t was here that the couple’s first child, </w:t>
      </w:r>
      <w:r w:rsidR="005F5856">
        <w:rPr>
          <w:rFonts w:ascii="Times New Roman" w:hAnsi="Times New Roman" w:cs="Times New Roman"/>
          <w:sz w:val="24"/>
          <w:szCs w:val="24"/>
        </w:rPr>
        <w:t xml:space="preserve">John, was born in February 1851. </w:t>
      </w:r>
      <w:r w:rsidR="005A236F">
        <w:rPr>
          <w:rFonts w:ascii="Times New Roman" w:hAnsi="Times New Roman" w:cs="Times New Roman"/>
          <w:sz w:val="24"/>
          <w:szCs w:val="24"/>
        </w:rPr>
        <w:t>The 1851 Census describes Cowley as a Proprietor of Land and Houses, which included the British Oak public house on Moor Road, a substantial house that he had built for himself around 1820, but later leased</w:t>
      </w:r>
      <w:r>
        <w:rPr>
          <w:rStyle w:val="FootnoteReference"/>
          <w:rFonts w:ascii="Times New Roman" w:hAnsi="Times New Roman" w:cs="Times New Roman"/>
          <w:sz w:val="24"/>
          <w:szCs w:val="24"/>
        </w:rPr>
        <w:footnoteReference w:id="3"/>
      </w:r>
      <w:r w:rsidR="005A236F">
        <w:rPr>
          <w:rFonts w:ascii="Times New Roman" w:hAnsi="Times New Roman" w:cs="Times New Roman"/>
          <w:sz w:val="24"/>
          <w:szCs w:val="24"/>
        </w:rPr>
        <w:t xml:space="preserve">, together with various properties he had acquired at the sale of the Crown estates of Eckington </w:t>
      </w:r>
      <w:r w:rsidR="005A236F">
        <w:rPr>
          <w:rFonts w:ascii="Times New Roman" w:hAnsi="Times New Roman" w:cs="Times New Roman"/>
          <w:sz w:val="24"/>
          <w:szCs w:val="24"/>
        </w:rPr>
        <w:lastRenderedPageBreak/>
        <w:t>Manor in 1828</w:t>
      </w:r>
      <w:r>
        <w:rPr>
          <w:rStyle w:val="FootnoteReference"/>
          <w:rFonts w:ascii="Times New Roman" w:hAnsi="Times New Roman" w:cs="Times New Roman"/>
          <w:sz w:val="24"/>
          <w:szCs w:val="24"/>
        </w:rPr>
        <w:footnoteReference w:id="4"/>
      </w:r>
      <w:r w:rsidR="005A236F">
        <w:rPr>
          <w:rFonts w:ascii="Times New Roman" w:hAnsi="Times New Roman" w:cs="Times New Roman"/>
          <w:sz w:val="24"/>
          <w:szCs w:val="24"/>
        </w:rPr>
        <w:t>.</w:t>
      </w:r>
      <w:r w:rsidR="007F44E7">
        <w:rPr>
          <w:rFonts w:ascii="Times New Roman" w:hAnsi="Times New Roman" w:cs="Times New Roman"/>
          <w:sz w:val="24"/>
          <w:szCs w:val="24"/>
        </w:rPr>
        <w:t xml:space="preserve"> It is quite possible that it was Cowley who encouraged and maybe assisted Isaac Plant to secure the house on South Street, which was later to become The Alma Inn.</w:t>
      </w:r>
      <w:r w:rsidR="003636C4">
        <w:rPr>
          <w:rFonts w:ascii="Times New Roman" w:hAnsi="Times New Roman" w:cs="Times New Roman"/>
          <w:sz w:val="24"/>
          <w:szCs w:val="24"/>
        </w:rPr>
        <w:t xml:space="preserve"> The couple probably moved there after John Cowley</w:t>
      </w:r>
      <w:r w:rsidR="00914D52">
        <w:rPr>
          <w:rFonts w:ascii="Times New Roman" w:hAnsi="Times New Roman" w:cs="Times New Roman"/>
          <w:sz w:val="24"/>
          <w:szCs w:val="24"/>
        </w:rPr>
        <w:t>’</w:t>
      </w:r>
      <w:r w:rsidR="003636C4">
        <w:rPr>
          <w:rFonts w:ascii="Times New Roman" w:hAnsi="Times New Roman" w:cs="Times New Roman"/>
          <w:sz w:val="24"/>
          <w:szCs w:val="24"/>
        </w:rPr>
        <w:t>s death in 1856</w:t>
      </w:r>
      <w:r w:rsidR="00276266">
        <w:rPr>
          <w:rFonts w:ascii="Times New Roman" w:hAnsi="Times New Roman" w:cs="Times New Roman"/>
          <w:sz w:val="24"/>
          <w:szCs w:val="24"/>
        </w:rPr>
        <w:t>, two years after the Battle of the Alma</w:t>
      </w:r>
      <w:r w:rsidR="003636C4">
        <w:rPr>
          <w:rFonts w:ascii="Times New Roman" w:hAnsi="Times New Roman" w:cs="Times New Roman"/>
          <w:sz w:val="24"/>
          <w:szCs w:val="24"/>
        </w:rPr>
        <w:t xml:space="preserve">. </w:t>
      </w:r>
    </w:p>
    <w:p w14:paraId="6253CB3C" w14:textId="27F2594A" w:rsidR="00914D52" w:rsidRDefault="00914D52" w:rsidP="00962200">
      <w:pPr>
        <w:spacing w:after="0" w:line="240" w:lineRule="auto"/>
        <w:jc w:val="both"/>
        <w:rPr>
          <w:rFonts w:ascii="Times New Roman" w:hAnsi="Times New Roman" w:cs="Times New Roman"/>
          <w:sz w:val="24"/>
          <w:szCs w:val="24"/>
        </w:rPr>
      </w:pPr>
    </w:p>
    <w:p w14:paraId="175846A0" w14:textId="1B1F89F9" w:rsidR="00914D52"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building today looks very different from how it would have looked when Isaac Plant and his family took up residence. The CAMRA website whatpub.com</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suggests that it was built in 1870, although it is clear that the present frontage abuts </w:t>
      </w:r>
      <w:r w:rsidR="00452C2B">
        <w:rPr>
          <w:rFonts w:ascii="Times New Roman" w:hAnsi="Times New Roman" w:cs="Times New Roman"/>
          <w:sz w:val="24"/>
          <w:szCs w:val="24"/>
        </w:rPr>
        <w:t>a much</w:t>
      </w:r>
      <w:r>
        <w:rPr>
          <w:rFonts w:ascii="Times New Roman" w:hAnsi="Times New Roman" w:cs="Times New Roman"/>
          <w:sz w:val="24"/>
          <w:szCs w:val="24"/>
        </w:rPr>
        <w:t xml:space="preserve"> earlier building</w:t>
      </w:r>
      <w:r w:rsidR="00452C2B">
        <w:rPr>
          <w:rFonts w:ascii="Times New Roman" w:hAnsi="Times New Roman" w:cs="Times New Roman"/>
          <w:sz w:val="24"/>
          <w:szCs w:val="24"/>
        </w:rPr>
        <w:t xml:space="preserve"> </w:t>
      </w:r>
      <w:r w:rsidR="00276266">
        <w:rPr>
          <w:rFonts w:ascii="Times New Roman" w:hAnsi="Times New Roman" w:cs="Times New Roman"/>
          <w:sz w:val="24"/>
          <w:szCs w:val="24"/>
        </w:rPr>
        <w:t xml:space="preserve">to the north, at right angles to the later </w:t>
      </w:r>
      <w:r w:rsidR="000552AD">
        <w:rPr>
          <w:rFonts w:ascii="Times New Roman" w:hAnsi="Times New Roman" w:cs="Times New Roman"/>
          <w:sz w:val="24"/>
          <w:szCs w:val="24"/>
        </w:rPr>
        <w:t>“</w:t>
      </w:r>
      <w:r w:rsidR="00276266">
        <w:rPr>
          <w:rFonts w:ascii="Times New Roman" w:hAnsi="Times New Roman" w:cs="Times New Roman"/>
          <w:sz w:val="24"/>
          <w:szCs w:val="24"/>
        </w:rPr>
        <w:t>extension</w:t>
      </w:r>
      <w:r w:rsidR="000552AD">
        <w:rPr>
          <w:rFonts w:ascii="Times New Roman" w:hAnsi="Times New Roman" w:cs="Times New Roman"/>
          <w:sz w:val="24"/>
          <w:szCs w:val="24"/>
        </w:rPr>
        <w:t>”</w:t>
      </w:r>
      <w:r w:rsidR="00276266">
        <w:rPr>
          <w:rFonts w:ascii="Times New Roman" w:hAnsi="Times New Roman" w:cs="Times New Roman"/>
          <w:sz w:val="24"/>
          <w:szCs w:val="24"/>
        </w:rPr>
        <w:t xml:space="preserve"> </w:t>
      </w:r>
      <w:r w:rsidR="00452C2B">
        <w:rPr>
          <w:rFonts w:ascii="Times New Roman" w:hAnsi="Times New Roman" w:cs="Times New Roman"/>
          <w:sz w:val="24"/>
          <w:szCs w:val="24"/>
        </w:rPr>
        <w:t>(with what appears to be a kneelered gable on its western elevation)</w:t>
      </w:r>
      <w:r w:rsidR="00276266">
        <w:rPr>
          <w:rFonts w:ascii="Times New Roman" w:hAnsi="Times New Roman" w:cs="Times New Roman"/>
          <w:sz w:val="24"/>
          <w:szCs w:val="24"/>
        </w:rPr>
        <w:t xml:space="preserve">. </w:t>
      </w:r>
      <w:r w:rsidR="00452C2B">
        <w:rPr>
          <w:rFonts w:ascii="Times New Roman" w:hAnsi="Times New Roman" w:cs="Times New Roman"/>
          <w:sz w:val="24"/>
          <w:szCs w:val="24"/>
        </w:rPr>
        <w:t>In</w:t>
      </w:r>
      <w:r w:rsidR="00EE6609">
        <w:rPr>
          <w:rFonts w:ascii="Times New Roman" w:hAnsi="Times New Roman" w:cs="Times New Roman"/>
          <w:sz w:val="24"/>
          <w:szCs w:val="24"/>
        </w:rPr>
        <w:t xml:space="preserve"> fact</w:t>
      </w:r>
      <w:r w:rsidR="00452C2B">
        <w:rPr>
          <w:rFonts w:ascii="Times New Roman" w:hAnsi="Times New Roman" w:cs="Times New Roman"/>
          <w:sz w:val="24"/>
          <w:szCs w:val="24"/>
        </w:rPr>
        <w:t>, the extension may be much later than 1870, as it is not recorded convincingly on O.S. maps until 1899.</w:t>
      </w:r>
    </w:p>
    <w:p w14:paraId="219FC50B" w14:textId="31B3B3BC" w:rsidR="00962200" w:rsidRDefault="00962200" w:rsidP="00962200">
      <w:pPr>
        <w:spacing w:after="0" w:line="240" w:lineRule="auto"/>
        <w:jc w:val="both"/>
        <w:rPr>
          <w:rFonts w:ascii="Times New Roman" w:hAnsi="Times New Roman" w:cs="Times New Roman"/>
          <w:sz w:val="24"/>
          <w:szCs w:val="24"/>
        </w:rPr>
      </w:pPr>
    </w:p>
    <w:p w14:paraId="5602F861" w14:textId="63A148A7" w:rsidR="005F5856"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As to the licensing of </w:t>
      </w:r>
      <w:r w:rsidR="00BE7768">
        <w:rPr>
          <w:rFonts w:ascii="Times New Roman" w:hAnsi="Times New Roman" w:cs="Times New Roman"/>
          <w:sz w:val="24"/>
          <w:szCs w:val="24"/>
        </w:rPr>
        <w:t>beer houses</w:t>
      </w:r>
      <w:r>
        <w:rPr>
          <w:rFonts w:ascii="Times New Roman" w:hAnsi="Times New Roman" w:cs="Times New Roman"/>
          <w:sz w:val="24"/>
          <w:szCs w:val="24"/>
        </w:rPr>
        <w:t xml:space="preserve">, the requirements had been much relaxed by the </w:t>
      </w:r>
      <w:r w:rsidR="00BE7768">
        <w:rPr>
          <w:rFonts w:ascii="Times New Roman" w:hAnsi="Times New Roman" w:cs="Times New Roman"/>
          <w:sz w:val="24"/>
          <w:szCs w:val="24"/>
        </w:rPr>
        <w:t>Beerhouse</w:t>
      </w:r>
      <w:r>
        <w:rPr>
          <w:rFonts w:ascii="Times New Roman" w:hAnsi="Times New Roman" w:cs="Times New Roman"/>
          <w:sz w:val="24"/>
          <w:szCs w:val="24"/>
        </w:rPr>
        <w:t xml:space="preserve"> Act of 1830</w:t>
      </w:r>
      <w:r>
        <w:rPr>
          <w:rFonts w:ascii="Arial" w:hAnsi="Arial" w:cs="Arial"/>
          <w:color w:val="222222"/>
          <w:sz w:val="21"/>
          <w:szCs w:val="21"/>
          <w:shd w:val="clear" w:color="auto" w:fill="FFFFFF"/>
        </w:rPr>
        <w:t xml:space="preserve">, </w:t>
      </w:r>
      <w:r w:rsidRPr="00D85D7B">
        <w:rPr>
          <w:rFonts w:ascii="Times New Roman" w:hAnsi="Times New Roman" w:cs="Times New Roman"/>
          <w:color w:val="222222"/>
          <w:sz w:val="21"/>
          <w:szCs w:val="21"/>
          <w:shd w:val="clear" w:color="auto" w:fill="FFFFFF"/>
        </w:rPr>
        <w:t>which e</w:t>
      </w:r>
      <w:r w:rsidRPr="00D85D7B">
        <w:rPr>
          <w:rFonts w:ascii="Times New Roman" w:hAnsi="Times New Roman" w:cs="Times New Roman"/>
          <w:sz w:val="24"/>
          <w:szCs w:val="24"/>
        </w:rPr>
        <w:t>nabled any rate-payer to brew and sell beer on payment of a licence costing two</w:t>
      </w:r>
      <w:r>
        <w:rPr>
          <w:rFonts w:ascii="Times New Roman" w:hAnsi="Times New Roman" w:cs="Times New Roman"/>
          <w:sz w:val="24"/>
          <w:szCs w:val="24"/>
        </w:rPr>
        <w:t xml:space="preserve"> guineas. The purpose of the Act was to encourage the drinking of beer instead of spirits such as gin, the consumption of which had become widespread and was believed to be detrimental to the working class. </w:t>
      </w:r>
      <w:r w:rsidR="00EF1067">
        <w:rPr>
          <w:rFonts w:ascii="Times New Roman" w:hAnsi="Times New Roman" w:cs="Times New Roman"/>
          <w:sz w:val="24"/>
          <w:szCs w:val="24"/>
        </w:rPr>
        <w:t xml:space="preserve">It seems likely that Isaac opened his </w:t>
      </w:r>
      <w:r w:rsidR="00BE7768">
        <w:rPr>
          <w:rFonts w:ascii="Times New Roman" w:hAnsi="Times New Roman" w:cs="Times New Roman"/>
          <w:sz w:val="24"/>
          <w:szCs w:val="24"/>
        </w:rPr>
        <w:t>beerhouse</w:t>
      </w:r>
      <w:r w:rsidR="00235B18">
        <w:rPr>
          <w:rFonts w:ascii="Times New Roman" w:hAnsi="Times New Roman" w:cs="Times New Roman"/>
          <w:sz w:val="24"/>
          <w:szCs w:val="24"/>
        </w:rPr>
        <w:t xml:space="preserve"> under these provisions from around 1857 until 1860 when he applied to the </w:t>
      </w:r>
      <w:r w:rsidR="003601C3">
        <w:rPr>
          <w:rFonts w:ascii="Times New Roman" w:hAnsi="Times New Roman" w:cs="Times New Roman"/>
          <w:sz w:val="24"/>
          <w:szCs w:val="24"/>
        </w:rPr>
        <w:t xml:space="preserve">Eckington </w:t>
      </w:r>
      <w:r w:rsidR="00235B18">
        <w:rPr>
          <w:rFonts w:ascii="Times New Roman" w:hAnsi="Times New Roman" w:cs="Times New Roman"/>
          <w:sz w:val="24"/>
          <w:szCs w:val="24"/>
        </w:rPr>
        <w:t>magistrates for a full victualler</w:t>
      </w:r>
      <w:r w:rsidR="00125967">
        <w:rPr>
          <w:rFonts w:ascii="Times New Roman" w:hAnsi="Times New Roman" w:cs="Times New Roman"/>
          <w:sz w:val="24"/>
          <w:szCs w:val="24"/>
        </w:rPr>
        <w:t>’</w:t>
      </w:r>
      <w:r w:rsidR="00235B18">
        <w:rPr>
          <w:rFonts w:ascii="Times New Roman" w:hAnsi="Times New Roman" w:cs="Times New Roman"/>
          <w:sz w:val="24"/>
          <w:szCs w:val="24"/>
        </w:rPr>
        <w:t>s licence.</w:t>
      </w:r>
    </w:p>
    <w:p w14:paraId="4704A0A6" w14:textId="1793E3AA" w:rsidR="003601C3" w:rsidRDefault="003601C3" w:rsidP="00962200">
      <w:pPr>
        <w:spacing w:after="0" w:line="240" w:lineRule="auto"/>
        <w:jc w:val="both"/>
        <w:rPr>
          <w:rFonts w:ascii="Times New Roman" w:hAnsi="Times New Roman" w:cs="Times New Roman"/>
          <w:sz w:val="24"/>
          <w:szCs w:val="24"/>
        </w:rPr>
      </w:pPr>
    </w:p>
    <w:p w14:paraId="45B95264" w14:textId="77777777" w:rsidR="003C1B6E"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His application was opposed by John Galley, whose wife, Emma, held the licence for the Duke William </w:t>
      </w:r>
      <w:r w:rsidR="00D736A8">
        <w:rPr>
          <w:rFonts w:ascii="Times New Roman" w:hAnsi="Times New Roman" w:cs="Times New Roman"/>
          <w:sz w:val="24"/>
          <w:szCs w:val="24"/>
        </w:rPr>
        <w:t>Inn, a short distance away in Duke Street. His application was refused</w:t>
      </w:r>
      <w:r>
        <w:rPr>
          <w:rStyle w:val="FootnoteReference"/>
          <w:rFonts w:ascii="Times New Roman" w:hAnsi="Times New Roman" w:cs="Times New Roman"/>
          <w:sz w:val="24"/>
          <w:szCs w:val="24"/>
        </w:rPr>
        <w:footnoteReference w:id="6"/>
      </w:r>
      <w:r w:rsidR="00EE6609">
        <w:rPr>
          <w:rFonts w:ascii="Times New Roman" w:hAnsi="Times New Roman" w:cs="Times New Roman"/>
          <w:sz w:val="24"/>
          <w:szCs w:val="24"/>
        </w:rPr>
        <w:t>, but</w:t>
      </w:r>
      <w:r>
        <w:rPr>
          <w:rFonts w:ascii="Times New Roman" w:hAnsi="Times New Roman" w:cs="Times New Roman"/>
          <w:sz w:val="24"/>
          <w:szCs w:val="24"/>
        </w:rPr>
        <w:t xml:space="preserve"> </w:t>
      </w:r>
      <w:r w:rsidR="00EE6609">
        <w:rPr>
          <w:rFonts w:ascii="Times New Roman" w:hAnsi="Times New Roman" w:cs="Times New Roman"/>
          <w:sz w:val="24"/>
          <w:szCs w:val="24"/>
        </w:rPr>
        <w:t>p</w:t>
      </w:r>
      <w:r w:rsidR="00D736A8">
        <w:rPr>
          <w:rFonts w:ascii="Times New Roman" w:hAnsi="Times New Roman" w:cs="Times New Roman"/>
          <w:sz w:val="24"/>
          <w:szCs w:val="24"/>
        </w:rPr>
        <w:t>resumably, it was granted shortly afterwards</w:t>
      </w:r>
      <w:r w:rsidR="007B52EF">
        <w:rPr>
          <w:rFonts w:ascii="Times New Roman" w:hAnsi="Times New Roman" w:cs="Times New Roman"/>
          <w:sz w:val="24"/>
          <w:szCs w:val="24"/>
        </w:rPr>
        <w:t xml:space="preserve">, </w:t>
      </w:r>
      <w:r w:rsidR="00D736A8">
        <w:rPr>
          <w:rFonts w:ascii="Times New Roman" w:hAnsi="Times New Roman" w:cs="Times New Roman"/>
          <w:sz w:val="24"/>
          <w:szCs w:val="24"/>
        </w:rPr>
        <w:t xml:space="preserve">for </w:t>
      </w:r>
      <w:r w:rsidR="007B52EF">
        <w:rPr>
          <w:rFonts w:ascii="Times New Roman" w:hAnsi="Times New Roman" w:cs="Times New Roman"/>
          <w:sz w:val="24"/>
          <w:szCs w:val="24"/>
        </w:rPr>
        <w:t>the Derbyshire Times and Chesterfield Herald reported that a Celery Show had been held “at the house of Mr. Isaac Plant, the Alma Inn, Mosborough” in October 1861</w:t>
      </w:r>
      <w:r>
        <w:rPr>
          <w:rStyle w:val="FootnoteReference"/>
          <w:rFonts w:ascii="Times New Roman" w:hAnsi="Times New Roman" w:cs="Times New Roman"/>
          <w:sz w:val="24"/>
          <w:szCs w:val="24"/>
        </w:rPr>
        <w:footnoteReference w:id="7"/>
      </w:r>
      <w:r w:rsidR="007B52EF">
        <w:rPr>
          <w:rFonts w:ascii="Times New Roman" w:hAnsi="Times New Roman" w:cs="Times New Roman"/>
          <w:sz w:val="24"/>
          <w:szCs w:val="24"/>
        </w:rPr>
        <w:t>.</w:t>
      </w:r>
      <w:r w:rsidR="00BE004B">
        <w:rPr>
          <w:rFonts w:ascii="Times New Roman" w:hAnsi="Times New Roman" w:cs="Times New Roman"/>
          <w:sz w:val="24"/>
          <w:szCs w:val="24"/>
        </w:rPr>
        <w:t xml:space="preserve"> </w:t>
      </w:r>
    </w:p>
    <w:p w14:paraId="54D419B9" w14:textId="77777777" w:rsidR="003C1B6E" w:rsidRDefault="003C1B6E" w:rsidP="00962200">
      <w:pPr>
        <w:spacing w:after="0" w:line="240" w:lineRule="auto"/>
        <w:jc w:val="both"/>
        <w:rPr>
          <w:rFonts w:ascii="Times New Roman" w:hAnsi="Times New Roman" w:cs="Times New Roman"/>
          <w:sz w:val="24"/>
          <w:szCs w:val="24"/>
        </w:rPr>
      </w:pPr>
    </w:p>
    <w:p w14:paraId="1F919EB1" w14:textId="23FCCFD4" w:rsidR="003601C3"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licence application appears to have marked the prelude to a feud between Isaac and John Galley, for in 1869 Galley, who still had an interest in the Duke William, brought a case at the Eckington Police Court charging Isaac with permitting gambling on his premises. He had visited the Alma and had seen Fusty Fidler, Luke Staniforth and others playing dominoes</w:t>
      </w:r>
      <w:r w:rsidR="00152023">
        <w:rPr>
          <w:rFonts w:ascii="Times New Roman" w:hAnsi="Times New Roman" w:cs="Times New Roman"/>
          <w:sz w:val="24"/>
          <w:szCs w:val="24"/>
        </w:rPr>
        <w:t>, and his wife had lent Staniforth 10s. Isaac’s solicitor, Mr. Whiteman</w:t>
      </w:r>
      <w:r w:rsidR="000552AD">
        <w:rPr>
          <w:rFonts w:ascii="Times New Roman" w:hAnsi="Times New Roman" w:cs="Times New Roman"/>
          <w:sz w:val="24"/>
          <w:szCs w:val="24"/>
        </w:rPr>
        <w:t>,</w:t>
      </w:r>
      <w:r w:rsidR="00152023">
        <w:rPr>
          <w:rFonts w:ascii="Times New Roman" w:hAnsi="Times New Roman" w:cs="Times New Roman"/>
          <w:sz w:val="24"/>
          <w:szCs w:val="24"/>
        </w:rPr>
        <w:t xml:space="preserve"> claimed that the case was one of spite to prevent the accused from getting a licence</w:t>
      </w:r>
      <w:r w:rsidR="0039631B">
        <w:rPr>
          <w:rFonts w:ascii="Times New Roman" w:hAnsi="Times New Roman" w:cs="Times New Roman"/>
          <w:sz w:val="24"/>
          <w:szCs w:val="24"/>
        </w:rPr>
        <w:t xml:space="preserve"> and, after hearing evidence from those who were present, it was dismissed</w:t>
      </w:r>
      <w:r>
        <w:rPr>
          <w:rStyle w:val="FootnoteReference"/>
          <w:rFonts w:ascii="Times New Roman" w:hAnsi="Times New Roman" w:cs="Times New Roman"/>
          <w:sz w:val="24"/>
          <w:szCs w:val="24"/>
        </w:rPr>
        <w:footnoteReference w:id="8"/>
      </w:r>
      <w:r w:rsidR="0039631B">
        <w:rPr>
          <w:rFonts w:ascii="Times New Roman" w:hAnsi="Times New Roman" w:cs="Times New Roman"/>
          <w:sz w:val="24"/>
          <w:szCs w:val="24"/>
        </w:rPr>
        <w:t>.</w:t>
      </w:r>
    </w:p>
    <w:p w14:paraId="69440EFA" w14:textId="28F5D8EC" w:rsidR="003C1B6E" w:rsidRDefault="003C1B6E" w:rsidP="00962200">
      <w:pPr>
        <w:spacing w:after="0" w:line="240" w:lineRule="auto"/>
        <w:jc w:val="both"/>
        <w:rPr>
          <w:rFonts w:ascii="Times New Roman" w:hAnsi="Times New Roman" w:cs="Times New Roman"/>
          <w:sz w:val="24"/>
          <w:szCs w:val="24"/>
        </w:rPr>
      </w:pPr>
    </w:p>
    <w:p w14:paraId="7A8F8F33" w14:textId="302E3D49" w:rsidR="003C1B6E"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Isaac’s application for a renewal of his licence in September 1869 was granted</w:t>
      </w:r>
      <w:r w:rsidR="00915257">
        <w:rPr>
          <w:rFonts w:ascii="Times New Roman" w:hAnsi="Times New Roman" w:cs="Times New Roman"/>
          <w:sz w:val="24"/>
          <w:szCs w:val="24"/>
        </w:rPr>
        <w:t>, not without further intervention from the Duke William Inn in the person of William Rogers, the new landlord</w:t>
      </w:r>
      <w:r>
        <w:rPr>
          <w:rStyle w:val="FootnoteReference"/>
          <w:rFonts w:ascii="Times New Roman" w:hAnsi="Times New Roman" w:cs="Times New Roman"/>
          <w:sz w:val="24"/>
          <w:szCs w:val="24"/>
        </w:rPr>
        <w:footnoteReference w:id="9"/>
      </w:r>
      <w:r w:rsidR="00915257">
        <w:rPr>
          <w:rFonts w:ascii="Times New Roman" w:hAnsi="Times New Roman" w:cs="Times New Roman"/>
          <w:sz w:val="24"/>
          <w:szCs w:val="24"/>
        </w:rPr>
        <w:t>. A</w:t>
      </w:r>
      <w:r w:rsidR="007911B9">
        <w:rPr>
          <w:rFonts w:ascii="Times New Roman" w:hAnsi="Times New Roman" w:cs="Times New Roman"/>
          <w:sz w:val="24"/>
          <w:szCs w:val="24"/>
        </w:rPr>
        <w:t>t the same hearing, a licence was granted to Isaac’s</w:t>
      </w:r>
      <w:r w:rsidR="00915257">
        <w:rPr>
          <w:rFonts w:ascii="Times New Roman" w:hAnsi="Times New Roman" w:cs="Times New Roman"/>
          <w:sz w:val="24"/>
          <w:szCs w:val="24"/>
        </w:rPr>
        <w:t xml:space="preserve"> younger</w:t>
      </w:r>
      <w:r w:rsidR="007911B9">
        <w:rPr>
          <w:rFonts w:ascii="Times New Roman" w:hAnsi="Times New Roman" w:cs="Times New Roman"/>
          <w:sz w:val="24"/>
          <w:szCs w:val="24"/>
        </w:rPr>
        <w:t xml:space="preserve"> brother, George Plant</w:t>
      </w:r>
      <w:r w:rsidR="00915257">
        <w:rPr>
          <w:rFonts w:ascii="Times New Roman" w:hAnsi="Times New Roman" w:cs="Times New Roman"/>
          <w:sz w:val="24"/>
          <w:szCs w:val="24"/>
        </w:rPr>
        <w:t xml:space="preserve"> (1831-1910)</w:t>
      </w:r>
      <w:r w:rsidR="007911B9">
        <w:rPr>
          <w:rFonts w:ascii="Times New Roman" w:hAnsi="Times New Roman" w:cs="Times New Roman"/>
          <w:sz w:val="24"/>
          <w:szCs w:val="24"/>
        </w:rPr>
        <w:t>, for the Brown Cow at Mosborough</w:t>
      </w:r>
      <w:r>
        <w:rPr>
          <w:rStyle w:val="FootnoteReference"/>
          <w:rFonts w:ascii="Times New Roman" w:hAnsi="Times New Roman" w:cs="Times New Roman"/>
          <w:sz w:val="24"/>
          <w:szCs w:val="24"/>
        </w:rPr>
        <w:footnoteReference w:id="10"/>
      </w:r>
      <w:r w:rsidR="007911B9">
        <w:rPr>
          <w:rFonts w:ascii="Times New Roman" w:hAnsi="Times New Roman" w:cs="Times New Roman"/>
          <w:sz w:val="24"/>
          <w:szCs w:val="24"/>
        </w:rPr>
        <w:t xml:space="preserve">. </w:t>
      </w:r>
    </w:p>
    <w:p w14:paraId="78F1E485" w14:textId="72D8BBB3" w:rsidR="00915257" w:rsidRDefault="00915257" w:rsidP="00962200">
      <w:pPr>
        <w:spacing w:after="0" w:line="240" w:lineRule="auto"/>
        <w:jc w:val="both"/>
        <w:rPr>
          <w:rFonts w:ascii="Times New Roman" w:hAnsi="Times New Roman" w:cs="Times New Roman"/>
          <w:sz w:val="24"/>
          <w:szCs w:val="24"/>
        </w:rPr>
      </w:pPr>
    </w:p>
    <w:p w14:paraId="7FA5A5C1" w14:textId="373934E4" w:rsidR="00915257"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 rather interesting dispute arose at Chesterfield County Court in 1872. Thomas Glossop </w:t>
      </w:r>
      <w:r w:rsidR="008F1853">
        <w:rPr>
          <w:rFonts w:ascii="Times New Roman" w:hAnsi="Times New Roman" w:cs="Times New Roman"/>
          <w:sz w:val="24"/>
          <w:szCs w:val="24"/>
        </w:rPr>
        <w:t xml:space="preserve">Kirkby, who was the landlord of the Blue Bell Inn, had bought some copyhold land </w:t>
      </w:r>
      <w:r w:rsidR="009F7F04">
        <w:rPr>
          <w:rFonts w:ascii="Times New Roman" w:hAnsi="Times New Roman" w:cs="Times New Roman"/>
          <w:sz w:val="24"/>
          <w:szCs w:val="24"/>
        </w:rPr>
        <w:t>beside</w:t>
      </w:r>
      <w:r w:rsidR="008F1853">
        <w:rPr>
          <w:rFonts w:ascii="Times New Roman" w:hAnsi="Times New Roman" w:cs="Times New Roman"/>
          <w:sz w:val="24"/>
          <w:szCs w:val="24"/>
        </w:rPr>
        <w:t xml:space="preserve"> Steward’s Croft </w:t>
      </w:r>
      <w:r w:rsidR="009F7F04">
        <w:rPr>
          <w:rFonts w:ascii="Times New Roman" w:hAnsi="Times New Roman" w:cs="Times New Roman"/>
          <w:sz w:val="24"/>
          <w:szCs w:val="24"/>
        </w:rPr>
        <w:t>in Mosborough</w:t>
      </w:r>
      <w:r w:rsidR="008F1853">
        <w:rPr>
          <w:rFonts w:ascii="Times New Roman" w:hAnsi="Times New Roman" w:cs="Times New Roman"/>
          <w:sz w:val="24"/>
          <w:szCs w:val="24"/>
        </w:rPr>
        <w:t xml:space="preserve"> from his grandfather’s estate in 1858, and there was a dispute </w:t>
      </w:r>
      <w:r w:rsidR="008F1853">
        <w:rPr>
          <w:rFonts w:ascii="Times New Roman" w:hAnsi="Times New Roman" w:cs="Times New Roman"/>
          <w:sz w:val="24"/>
          <w:szCs w:val="24"/>
        </w:rPr>
        <w:lastRenderedPageBreak/>
        <w:t>about the ownership of a ditch running alongside it. The neighbouring land belonged to John Galley and the Exchange Brewery, Sheffield</w:t>
      </w:r>
      <w:r>
        <w:rPr>
          <w:rStyle w:val="FootnoteReference"/>
          <w:rFonts w:ascii="Times New Roman" w:hAnsi="Times New Roman" w:cs="Times New Roman"/>
          <w:sz w:val="24"/>
          <w:szCs w:val="24"/>
        </w:rPr>
        <w:footnoteReference w:id="11"/>
      </w:r>
      <w:r w:rsidR="008F1853">
        <w:rPr>
          <w:rFonts w:ascii="Times New Roman" w:hAnsi="Times New Roman" w:cs="Times New Roman"/>
          <w:sz w:val="24"/>
          <w:szCs w:val="24"/>
        </w:rPr>
        <w:t>.</w:t>
      </w:r>
      <w:r w:rsidR="009F7F04">
        <w:rPr>
          <w:rFonts w:ascii="Times New Roman" w:hAnsi="Times New Roman" w:cs="Times New Roman"/>
          <w:sz w:val="24"/>
          <w:szCs w:val="24"/>
        </w:rPr>
        <w:t xml:space="preserve"> Steward’s Croft was owned by John </w:t>
      </w:r>
      <w:r w:rsidR="00BE7768">
        <w:rPr>
          <w:rFonts w:ascii="Times New Roman" w:hAnsi="Times New Roman" w:cs="Times New Roman"/>
          <w:sz w:val="24"/>
          <w:szCs w:val="24"/>
        </w:rPr>
        <w:t>Galley</w:t>
      </w:r>
      <w:r w:rsidR="009F7F04">
        <w:rPr>
          <w:rFonts w:ascii="Times New Roman" w:hAnsi="Times New Roman" w:cs="Times New Roman"/>
          <w:sz w:val="24"/>
          <w:szCs w:val="24"/>
        </w:rPr>
        <w:t xml:space="preserve"> when the dispute first arose</w:t>
      </w:r>
      <w:r w:rsidR="004315DB">
        <w:rPr>
          <w:rFonts w:ascii="Times New Roman" w:hAnsi="Times New Roman" w:cs="Times New Roman"/>
          <w:sz w:val="24"/>
          <w:szCs w:val="24"/>
        </w:rPr>
        <w:t xml:space="preserve"> in 1867</w:t>
      </w:r>
      <w:r w:rsidR="009F7F04">
        <w:rPr>
          <w:rFonts w:ascii="Times New Roman" w:hAnsi="Times New Roman" w:cs="Times New Roman"/>
          <w:sz w:val="24"/>
          <w:szCs w:val="24"/>
        </w:rPr>
        <w:t xml:space="preserve"> and the Exchange Brewery had excavated the ditch when it came into their </w:t>
      </w:r>
      <w:r w:rsidR="00FA11C8">
        <w:rPr>
          <w:rFonts w:ascii="Times New Roman" w:hAnsi="Times New Roman" w:cs="Times New Roman"/>
          <w:sz w:val="24"/>
          <w:szCs w:val="24"/>
        </w:rPr>
        <w:t>possession</w:t>
      </w:r>
      <w:r w:rsidR="009F7F04">
        <w:rPr>
          <w:rFonts w:ascii="Times New Roman" w:hAnsi="Times New Roman" w:cs="Times New Roman"/>
          <w:sz w:val="24"/>
          <w:szCs w:val="24"/>
        </w:rPr>
        <w:t>, trespassing on Thomas Kirkby’s land in the process. Among those giving evidence in support of Thomas Kirkby</w:t>
      </w:r>
      <w:r w:rsidR="00FA11C8">
        <w:rPr>
          <w:rFonts w:ascii="Times New Roman" w:hAnsi="Times New Roman" w:cs="Times New Roman"/>
          <w:sz w:val="24"/>
          <w:szCs w:val="24"/>
        </w:rPr>
        <w:t>’s action</w:t>
      </w:r>
      <w:r w:rsidR="009F7F04">
        <w:rPr>
          <w:rFonts w:ascii="Times New Roman" w:hAnsi="Times New Roman" w:cs="Times New Roman"/>
          <w:sz w:val="24"/>
          <w:szCs w:val="24"/>
        </w:rPr>
        <w:t xml:space="preserve"> were Mark Hodgson and Isaac Plant</w:t>
      </w:r>
      <w:r w:rsidR="004315DB">
        <w:rPr>
          <w:rFonts w:ascii="Times New Roman" w:hAnsi="Times New Roman" w:cs="Times New Roman"/>
          <w:sz w:val="24"/>
          <w:szCs w:val="24"/>
        </w:rPr>
        <w:t xml:space="preserve">, along with Thomas Kirkby’s father, John Kirkby. William Rogers, landlord of the Duke William, </w:t>
      </w:r>
      <w:r w:rsidR="00992DED">
        <w:rPr>
          <w:rFonts w:ascii="Times New Roman" w:hAnsi="Times New Roman" w:cs="Times New Roman"/>
          <w:sz w:val="24"/>
          <w:szCs w:val="24"/>
        </w:rPr>
        <w:t xml:space="preserve">and John Rose, farmer, </w:t>
      </w:r>
      <w:r w:rsidR="004315DB">
        <w:rPr>
          <w:rFonts w:ascii="Times New Roman" w:hAnsi="Times New Roman" w:cs="Times New Roman"/>
          <w:sz w:val="24"/>
          <w:szCs w:val="24"/>
        </w:rPr>
        <w:t>gave evidence for the Brewery. Mark Hodgson had owned the land between 1830 and 1845. He had sold it to John Cowley, who in turn had sold it to John Galley.</w:t>
      </w:r>
      <w:r w:rsidR="00992DED">
        <w:rPr>
          <w:rFonts w:ascii="Times New Roman" w:hAnsi="Times New Roman" w:cs="Times New Roman"/>
          <w:sz w:val="24"/>
          <w:szCs w:val="24"/>
        </w:rPr>
        <w:t xml:space="preserve"> Isaac Plant said that he once owned part of Steward’s Croft, which he had sold to Galley, and this would seem to confirm the suspicion that John Cowley had somehow been instrumental in Isaac’s move to the Alma Inn.</w:t>
      </w:r>
    </w:p>
    <w:p w14:paraId="63ABE582" w14:textId="5490A0AA" w:rsidR="00992DED" w:rsidRDefault="00992DED" w:rsidP="00962200">
      <w:pPr>
        <w:spacing w:after="0" w:line="240" w:lineRule="auto"/>
        <w:jc w:val="both"/>
        <w:rPr>
          <w:rFonts w:ascii="Times New Roman" w:hAnsi="Times New Roman" w:cs="Times New Roman"/>
          <w:sz w:val="24"/>
          <w:szCs w:val="24"/>
        </w:rPr>
      </w:pPr>
    </w:p>
    <w:p w14:paraId="4B707DF0" w14:textId="5B16F07A" w:rsidR="00992DED"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One amusing aspect to the case was the evidence given by Nathan Staton</w:t>
      </w:r>
      <w:r w:rsidR="00ED25CC">
        <w:rPr>
          <w:rFonts w:ascii="Times New Roman" w:hAnsi="Times New Roman" w:cs="Times New Roman"/>
          <w:sz w:val="24"/>
          <w:szCs w:val="24"/>
        </w:rPr>
        <w:t>, hook grinder</w:t>
      </w:r>
      <w:r>
        <w:rPr>
          <w:rFonts w:ascii="Times New Roman" w:hAnsi="Times New Roman" w:cs="Times New Roman"/>
          <w:sz w:val="24"/>
          <w:szCs w:val="24"/>
        </w:rPr>
        <w:t xml:space="preserve">, </w:t>
      </w:r>
      <w:r w:rsidR="00ED25CC">
        <w:rPr>
          <w:rFonts w:ascii="Times New Roman" w:hAnsi="Times New Roman" w:cs="Times New Roman"/>
          <w:sz w:val="24"/>
          <w:szCs w:val="24"/>
        </w:rPr>
        <w:t>then aged 75, and said to be "the oldest inhabitant for the defence". He claimed that his grandfather was a tenant of the land and that he (Nathan) had gardened it. In his summing up, the Judge said</w:t>
      </w:r>
      <w:r w:rsidR="00BE7768">
        <w:rPr>
          <w:rFonts w:ascii="Times New Roman" w:hAnsi="Times New Roman" w:cs="Times New Roman"/>
          <w:sz w:val="24"/>
          <w:szCs w:val="24"/>
        </w:rPr>
        <w:t xml:space="preserve">, rather disparagingly, </w:t>
      </w:r>
      <w:r w:rsidR="00ED25CC">
        <w:rPr>
          <w:rFonts w:ascii="Times New Roman" w:hAnsi="Times New Roman" w:cs="Times New Roman"/>
          <w:sz w:val="24"/>
          <w:szCs w:val="24"/>
        </w:rPr>
        <w:t>that Nathan was a fine specimen of Charles Dicken’s “oldest inhabitant”, who was chiefly remarkable for knowing nothing (laughter in the court)</w:t>
      </w:r>
      <w:r>
        <w:rPr>
          <w:rStyle w:val="FootnoteReference"/>
          <w:rFonts w:ascii="Times New Roman" w:hAnsi="Times New Roman" w:cs="Times New Roman"/>
          <w:sz w:val="24"/>
          <w:szCs w:val="24"/>
        </w:rPr>
        <w:footnoteReference w:id="12"/>
      </w:r>
      <w:r w:rsidR="00ED25CC">
        <w:rPr>
          <w:rFonts w:ascii="Times New Roman" w:hAnsi="Times New Roman" w:cs="Times New Roman"/>
          <w:sz w:val="24"/>
          <w:szCs w:val="24"/>
        </w:rPr>
        <w:t>.</w:t>
      </w:r>
    </w:p>
    <w:p w14:paraId="3DED1A89" w14:textId="4C1FCAEB" w:rsidR="004770CE" w:rsidRDefault="004770CE" w:rsidP="00962200">
      <w:pPr>
        <w:spacing w:after="0" w:line="240" w:lineRule="auto"/>
        <w:jc w:val="both"/>
        <w:rPr>
          <w:rFonts w:ascii="Times New Roman" w:hAnsi="Times New Roman" w:cs="Times New Roman"/>
          <w:sz w:val="24"/>
          <w:szCs w:val="24"/>
        </w:rPr>
      </w:pPr>
    </w:p>
    <w:p w14:paraId="7AB86858" w14:textId="13E221D0" w:rsidR="004770CE"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national Return of Owners of Land, compiled in 1873, records that Isaac Plant owned 1 acre and eighteen perches of land in Mosborough with an estimated gross rental value of £16 3s., perhaps representing the site of the Alma Inn and its associated grounds</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w:t>
      </w:r>
    </w:p>
    <w:p w14:paraId="6537E22E" w14:textId="2BECF2B4" w:rsidR="00272881" w:rsidRDefault="00272881" w:rsidP="00962200">
      <w:pPr>
        <w:spacing w:after="0" w:line="240" w:lineRule="auto"/>
        <w:jc w:val="both"/>
        <w:rPr>
          <w:rFonts w:ascii="Times New Roman" w:hAnsi="Times New Roman" w:cs="Times New Roman"/>
          <w:sz w:val="24"/>
          <w:szCs w:val="24"/>
        </w:rPr>
      </w:pPr>
    </w:p>
    <w:p w14:paraId="325D471D" w14:textId="7E25EDC9" w:rsidR="00286E3A"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Over the first twenty-five years of their marriage, Isaac and Mary had a </w:t>
      </w:r>
      <w:r w:rsidR="00BE7768">
        <w:rPr>
          <w:rFonts w:ascii="Times New Roman" w:hAnsi="Times New Roman" w:cs="Times New Roman"/>
          <w:sz w:val="24"/>
          <w:szCs w:val="24"/>
        </w:rPr>
        <w:t xml:space="preserve">very </w:t>
      </w:r>
      <w:r>
        <w:rPr>
          <w:rFonts w:ascii="Times New Roman" w:hAnsi="Times New Roman" w:cs="Times New Roman"/>
          <w:sz w:val="24"/>
          <w:szCs w:val="24"/>
        </w:rPr>
        <w:t>large family of fifteen children:</w:t>
      </w:r>
    </w:p>
    <w:p w14:paraId="7012C387" w14:textId="1DFA3639" w:rsidR="00286E3A" w:rsidRDefault="00C67CBD" w:rsidP="00286E3A">
      <w:pPr>
        <w:pStyle w:val="ListParagraph"/>
        <w:numPr>
          <w:ilvl w:val="0"/>
          <w:numId w:val="1"/>
        </w:numPr>
        <w:spacing w:after="0" w:line="240" w:lineRule="auto"/>
        <w:jc w:val="both"/>
        <w:rPr>
          <w:rFonts w:ascii="Times New Roman" w:hAnsi="Times New Roman" w:cs="Times New Roman"/>
          <w:sz w:val="24"/>
          <w:szCs w:val="24"/>
        </w:rPr>
      </w:pPr>
      <w:r w:rsidRPr="00286E3A">
        <w:rPr>
          <w:rFonts w:ascii="Times New Roman" w:hAnsi="Times New Roman" w:cs="Times New Roman"/>
          <w:sz w:val="24"/>
          <w:szCs w:val="24"/>
        </w:rPr>
        <w:t>John (b. 1851), a coal miner, unmarried</w:t>
      </w:r>
      <w:r w:rsidR="006971D7">
        <w:rPr>
          <w:rFonts w:ascii="Times New Roman" w:hAnsi="Times New Roman" w:cs="Times New Roman"/>
          <w:sz w:val="24"/>
          <w:szCs w:val="24"/>
        </w:rPr>
        <w:t>, lived at Mosborough</w:t>
      </w:r>
      <w:r w:rsidRPr="00286E3A">
        <w:rPr>
          <w:rFonts w:ascii="Times New Roman" w:hAnsi="Times New Roman" w:cs="Times New Roman"/>
          <w:sz w:val="24"/>
          <w:szCs w:val="24"/>
        </w:rPr>
        <w:t xml:space="preserve">; </w:t>
      </w:r>
    </w:p>
    <w:p w14:paraId="39C81634" w14:textId="77777777" w:rsidR="00286E3A" w:rsidRDefault="00C67CBD" w:rsidP="00286E3A">
      <w:pPr>
        <w:pStyle w:val="ListParagraph"/>
        <w:numPr>
          <w:ilvl w:val="0"/>
          <w:numId w:val="1"/>
        </w:numPr>
        <w:spacing w:after="0" w:line="240" w:lineRule="auto"/>
        <w:jc w:val="both"/>
        <w:rPr>
          <w:rFonts w:ascii="Times New Roman" w:hAnsi="Times New Roman" w:cs="Times New Roman"/>
          <w:sz w:val="24"/>
          <w:szCs w:val="24"/>
        </w:rPr>
      </w:pPr>
      <w:r w:rsidRPr="00286E3A">
        <w:rPr>
          <w:rFonts w:ascii="Times New Roman" w:hAnsi="Times New Roman" w:cs="Times New Roman"/>
          <w:sz w:val="24"/>
          <w:szCs w:val="24"/>
        </w:rPr>
        <w:t xml:space="preserve">Leonard (b. and d. 1853); </w:t>
      </w:r>
    </w:p>
    <w:p w14:paraId="3C279DC3" w14:textId="129F1DF5" w:rsidR="00272881" w:rsidRDefault="00C67CBD" w:rsidP="00286E3A">
      <w:pPr>
        <w:pStyle w:val="ListParagraph"/>
        <w:numPr>
          <w:ilvl w:val="0"/>
          <w:numId w:val="1"/>
        </w:numPr>
        <w:spacing w:after="0" w:line="240" w:lineRule="auto"/>
        <w:jc w:val="both"/>
        <w:rPr>
          <w:rFonts w:ascii="Times New Roman" w:hAnsi="Times New Roman" w:cs="Times New Roman"/>
          <w:sz w:val="24"/>
          <w:szCs w:val="24"/>
        </w:rPr>
      </w:pPr>
      <w:r w:rsidRPr="00286E3A">
        <w:rPr>
          <w:rFonts w:ascii="Times New Roman" w:hAnsi="Times New Roman" w:cs="Times New Roman"/>
          <w:sz w:val="24"/>
          <w:szCs w:val="24"/>
        </w:rPr>
        <w:t>Rose (1854-1910), married James Albert Clarke</w:t>
      </w:r>
      <w:r w:rsidR="00D278BD">
        <w:rPr>
          <w:rFonts w:ascii="Times New Roman" w:hAnsi="Times New Roman" w:cs="Times New Roman"/>
          <w:sz w:val="24"/>
          <w:szCs w:val="24"/>
        </w:rPr>
        <w:t xml:space="preserve"> (1859-1929) of Mosborough</w:t>
      </w:r>
      <w:r w:rsidRPr="00286E3A">
        <w:rPr>
          <w:rFonts w:ascii="Times New Roman" w:hAnsi="Times New Roman" w:cs="Times New Roman"/>
          <w:sz w:val="24"/>
          <w:szCs w:val="24"/>
        </w:rPr>
        <w:t xml:space="preserve">, coal miner, and moved to Kimberworth; </w:t>
      </w:r>
    </w:p>
    <w:p w14:paraId="41B7DDA6" w14:textId="5ABF4050" w:rsidR="00D278BD"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Sarah Ann (1856-1932), married Hugh Thomas Redfearn Gould (1859-1890) of Chelmorton, and lived in Mosborough;</w:t>
      </w:r>
    </w:p>
    <w:p w14:paraId="24DE8753" w14:textId="2EF56C50" w:rsidR="00D278BD"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Mary Ellen (1857-1933), a dressmaker, unmarried</w:t>
      </w:r>
      <w:r w:rsidR="00BE7768">
        <w:rPr>
          <w:rFonts w:ascii="Times New Roman" w:hAnsi="Times New Roman" w:cs="Times New Roman"/>
          <w:sz w:val="24"/>
          <w:szCs w:val="24"/>
        </w:rPr>
        <w:t>, lived at Mosborough;</w:t>
      </w:r>
    </w:p>
    <w:p w14:paraId="632BCE88" w14:textId="5D0C61E6" w:rsidR="00D278BD"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Clara Jane (1860-1880)</w:t>
      </w:r>
      <w:r w:rsidR="00374ED5">
        <w:rPr>
          <w:rFonts w:ascii="Times New Roman" w:hAnsi="Times New Roman" w:cs="Times New Roman"/>
          <w:sz w:val="24"/>
          <w:szCs w:val="24"/>
        </w:rPr>
        <w:t>, unmarried</w:t>
      </w:r>
      <w:r w:rsidR="00F9060C">
        <w:rPr>
          <w:rFonts w:ascii="Times New Roman" w:hAnsi="Times New Roman" w:cs="Times New Roman"/>
          <w:sz w:val="24"/>
          <w:szCs w:val="24"/>
        </w:rPr>
        <w:t>, lived at the Alma Inn until her death;</w:t>
      </w:r>
    </w:p>
    <w:p w14:paraId="2181F3A4" w14:textId="43413418" w:rsidR="00D278BD"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Emma (1861-1884), a housekeeper, unmarried</w:t>
      </w:r>
      <w:r w:rsidR="006971D7">
        <w:rPr>
          <w:rFonts w:ascii="Times New Roman" w:hAnsi="Times New Roman" w:cs="Times New Roman"/>
          <w:sz w:val="24"/>
          <w:szCs w:val="24"/>
        </w:rPr>
        <w:t>, lived at Mosborough</w:t>
      </w:r>
      <w:r>
        <w:rPr>
          <w:rFonts w:ascii="Times New Roman" w:hAnsi="Times New Roman" w:cs="Times New Roman"/>
          <w:sz w:val="24"/>
          <w:szCs w:val="24"/>
        </w:rPr>
        <w:t>;</w:t>
      </w:r>
    </w:p>
    <w:p w14:paraId="43FEDEBC" w14:textId="2D68F195" w:rsidR="00374ED5"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Isaac (1864-1936), coal miner, unmarried</w:t>
      </w:r>
      <w:r w:rsidR="006971D7">
        <w:rPr>
          <w:rFonts w:ascii="Times New Roman" w:hAnsi="Times New Roman" w:cs="Times New Roman"/>
          <w:sz w:val="24"/>
          <w:szCs w:val="24"/>
        </w:rPr>
        <w:t>, lived at Mosborough</w:t>
      </w:r>
      <w:r>
        <w:rPr>
          <w:rFonts w:ascii="Times New Roman" w:hAnsi="Times New Roman" w:cs="Times New Roman"/>
          <w:sz w:val="24"/>
          <w:szCs w:val="24"/>
        </w:rPr>
        <w:t>;</w:t>
      </w:r>
    </w:p>
    <w:p w14:paraId="0534E865" w14:textId="73A6741E" w:rsidR="00374ED5"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Lucy (</w:t>
      </w:r>
      <w:r w:rsidR="00D50254">
        <w:rPr>
          <w:rFonts w:ascii="Times New Roman" w:hAnsi="Times New Roman" w:cs="Times New Roman"/>
          <w:sz w:val="24"/>
          <w:szCs w:val="24"/>
        </w:rPr>
        <w:t xml:space="preserve">1865-1909), married Thomas Green (1860-1927) </w:t>
      </w:r>
      <w:r w:rsidR="00A26DF8">
        <w:rPr>
          <w:rFonts w:ascii="Times New Roman" w:hAnsi="Times New Roman" w:cs="Times New Roman"/>
          <w:sz w:val="24"/>
          <w:szCs w:val="24"/>
        </w:rPr>
        <w:t xml:space="preserve">of Mosborough, </w:t>
      </w:r>
      <w:r w:rsidR="00D50254">
        <w:rPr>
          <w:rFonts w:ascii="Times New Roman" w:hAnsi="Times New Roman" w:cs="Times New Roman"/>
          <w:sz w:val="24"/>
          <w:szCs w:val="24"/>
        </w:rPr>
        <w:t>coal miner, and lived in Mosborough;</w:t>
      </w:r>
    </w:p>
    <w:p w14:paraId="253B5E0B" w14:textId="20A404C3" w:rsidR="00D50254"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Alice (1868-1911), married George Parkin (1858-c.1900) of Mansfield, coal miner, lived in Mosborough, 8 children;</w:t>
      </w:r>
    </w:p>
    <w:p w14:paraId="0C5A50A2" w14:textId="1A7443B0" w:rsidR="00A26DF8"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William (1869-1948), </w:t>
      </w:r>
      <w:r w:rsidR="00020295">
        <w:rPr>
          <w:rFonts w:ascii="Times New Roman" w:hAnsi="Times New Roman" w:cs="Times New Roman"/>
          <w:sz w:val="24"/>
          <w:szCs w:val="24"/>
        </w:rPr>
        <w:t xml:space="preserve">a coal miner, </w:t>
      </w:r>
      <w:r>
        <w:rPr>
          <w:rFonts w:ascii="Times New Roman" w:hAnsi="Times New Roman" w:cs="Times New Roman"/>
          <w:sz w:val="24"/>
          <w:szCs w:val="24"/>
        </w:rPr>
        <w:t xml:space="preserve">married </w:t>
      </w:r>
      <w:r w:rsidR="009D404C">
        <w:rPr>
          <w:rFonts w:ascii="Times New Roman" w:hAnsi="Times New Roman" w:cs="Times New Roman"/>
          <w:sz w:val="24"/>
          <w:szCs w:val="24"/>
        </w:rPr>
        <w:t>Mary Ann Brunt (b. 1865) of Mosborough, widow, lived at Beighton, 4 stepchildren;</w:t>
      </w:r>
    </w:p>
    <w:p w14:paraId="7798B274" w14:textId="1F0BDC49" w:rsidR="009D404C"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Joseph (1871-1943), </w:t>
      </w:r>
      <w:r w:rsidR="00020295">
        <w:rPr>
          <w:rFonts w:ascii="Times New Roman" w:hAnsi="Times New Roman" w:cs="Times New Roman"/>
          <w:sz w:val="24"/>
          <w:szCs w:val="24"/>
        </w:rPr>
        <w:t xml:space="preserve">a coal miner, </w:t>
      </w:r>
      <w:r w:rsidR="00BE7768">
        <w:rPr>
          <w:rFonts w:ascii="Times New Roman" w:hAnsi="Times New Roman" w:cs="Times New Roman"/>
          <w:sz w:val="24"/>
          <w:szCs w:val="24"/>
        </w:rPr>
        <w:t>married Annie Elizabeth Truswell (b. 1867) of Mosborough, lived at Mosborough and Kiveton, 5 children;</w:t>
      </w:r>
    </w:p>
    <w:p w14:paraId="6ABB46AD" w14:textId="756F43AD" w:rsidR="00BE7768"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Thomas (b. and d. 1871);</w:t>
      </w:r>
    </w:p>
    <w:p w14:paraId="488428B3" w14:textId="0F540A86" w:rsidR="00EA112E"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Florence Edith (1873-1947), married </w:t>
      </w:r>
      <w:r w:rsidR="00EE0B6C">
        <w:rPr>
          <w:rFonts w:ascii="Times New Roman" w:hAnsi="Times New Roman" w:cs="Times New Roman"/>
          <w:sz w:val="24"/>
          <w:szCs w:val="24"/>
        </w:rPr>
        <w:t>William Ellis (1872-1945) of Gamston, Nottinghamshire, farmworker, lived at Greasbrough, Rotherham, 5 children;</w:t>
      </w:r>
    </w:p>
    <w:p w14:paraId="26246630" w14:textId="6AEC44B5" w:rsidR="00EE0B6C" w:rsidRDefault="00C67CBD" w:rsidP="00286E3A">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George (1877-1927),</w:t>
      </w:r>
      <w:r w:rsidR="00020295">
        <w:rPr>
          <w:rFonts w:ascii="Times New Roman" w:hAnsi="Times New Roman" w:cs="Times New Roman"/>
          <w:sz w:val="24"/>
          <w:szCs w:val="24"/>
        </w:rPr>
        <w:t xml:space="preserve"> a coal miner, married Charlotte Anne Bailey (1877-1927) of Attercliffe, lived at Mosborough and then Shirebrook, 6 children.</w:t>
      </w:r>
    </w:p>
    <w:p w14:paraId="0514D3F6" w14:textId="39C20E14" w:rsidR="00B103EE" w:rsidRDefault="00B103EE" w:rsidP="00B103EE">
      <w:pPr>
        <w:spacing w:after="0" w:line="240" w:lineRule="auto"/>
        <w:jc w:val="both"/>
        <w:rPr>
          <w:rFonts w:ascii="Times New Roman" w:hAnsi="Times New Roman" w:cs="Times New Roman"/>
          <w:sz w:val="24"/>
          <w:szCs w:val="24"/>
        </w:rPr>
      </w:pPr>
    </w:p>
    <w:p w14:paraId="6644C1CF" w14:textId="77777777" w:rsidR="008F3D99"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For most of his working life, Isaac combined the dual occupations of the landlord of the Alma Inn, with coal mining, beginning first at Messrs. J. &amp; F. Swallow's Silkstone Main Colliery at Mosborough Moor, probably with his father. It was here that he had two picks stolen by a fellow miner, George Pearson, in 1854</w:t>
      </w:r>
      <w:r>
        <w:rPr>
          <w:rStyle w:val="FootnoteReference"/>
          <w:rFonts w:ascii="Times New Roman" w:hAnsi="Times New Roman" w:cs="Times New Roman"/>
          <w:sz w:val="24"/>
          <w:szCs w:val="24"/>
        </w:rPr>
        <w:footnoteReference w:id="14"/>
      </w:r>
      <w:r>
        <w:rPr>
          <w:rFonts w:ascii="Times New Roman" w:hAnsi="Times New Roman" w:cs="Times New Roman"/>
          <w:sz w:val="24"/>
          <w:szCs w:val="24"/>
        </w:rPr>
        <w:t>. Twenty years later, he was working at Renishaw Park Colliery, when he charged Mark Staniforth and George Froggatt with the theft of a shovel, although the case was not proved</w:t>
      </w:r>
      <w:r>
        <w:rPr>
          <w:rStyle w:val="FootnoteReference"/>
          <w:rFonts w:ascii="Times New Roman" w:hAnsi="Times New Roman" w:cs="Times New Roman"/>
          <w:sz w:val="24"/>
          <w:szCs w:val="24"/>
        </w:rPr>
        <w:footnoteReference w:id="15"/>
      </w:r>
      <w:r>
        <w:rPr>
          <w:rFonts w:ascii="Times New Roman" w:hAnsi="Times New Roman" w:cs="Times New Roman"/>
          <w:sz w:val="24"/>
          <w:szCs w:val="24"/>
        </w:rPr>
        <w:t>.</w:t>
      </w:r>
      <w:r w:rsidR="00056893">
        <w:rPr>
          <w:rFonts w:ascii="Times New Roman" w:hAnsi="Times New Roman" w:cs="Times New Roman"/>
          <w:sz w:val="24"/>
          <w:szCs w:val="24"/>
        </w:rPr>
        <w:t xml:space="preserve"> In 1883, he and Thomas Elcock, Henry Staniforth, William Arnison and James Wade were fined for failing to place supports at regular distances while working underground at Renishaw Park</w:t>
      </w:r>
      <w:r>
        <w:rPr>
          <w:rStyle w:val="FootnoteReference"/>
          <w:rFonts w:ascii="Times New Roman" w:hAnsi="Times New Roman" w:cs="Times New Roman"/>
          <w:sz w:val="24"/>
          <w:szCs w:val="24"/>
        </w:rPr>
        <w:footnoteReference w:id="16"/>
      </w:r>
      <w:r w:rsidR="00056893">
        <w:rPr>
          <w:rFonts w:ascii="Times New Roman" w:hAnsi="Times New Roman" w:cs="Times New Roman"/>
          <w:sz w:val="24"/>
          <w:szCs w:val="24"/>
        </w:rPr>
        <w:t>.</w:t>
      </w:r>
      <w:r w:rsidR="00FE0C8D">
        <w:rPr>
          <w:rFonts w:ascii="Times New Roman" w:hAnsi="Times New Roman" w:cs="Times New Roman"/>
          <w:sz w:val="24"/>
          <w:szCs w:val="24"/>
        </w:rPr>
        <w:t xml:space="preserve"> </w:t>
      </w:r>
    </w:p>
    <w:p w14:paraId="0D2BBF4E" w14:textId="77777777" w:rsidR="008F3D99" w:rsidRDefault="008F3D99" w:rsidP="00B103EE">
      <w:pPr>
        <w:spacing w:after="0" w:line="240" w:lineRule="auto"/>
        <w:jc w:val="both"/>
        <w:rPr>
          <w:rFonts w:ascii="Times New Roman" w:hAnsi="Times New Roman" w:cs="Times New Roman"/>
          <w:sz w:val="24"/>
          <w:szCs w:val="24"/>
        </w:rPr>
      </w:pPr>
    </w:p>
    <w:p w14:paraId="64A2EBA8" w14:textId="76CC0D6B" w:rsidR="00B103EE"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By 1892, Isaac had moved once again, this time to the Plumley Colliery of Messrs. J. &amp; G. Wells, when he and Joseph Oliver, Jabez Owen, John Cutts and Luke Staniforth were </w:t>
      </w:r>
      <w:r w:rsidR="005D41FE">
        <w:rPr>
          <w:rFonts w:ascii="Times New Roman" w:hAnsi="Times New Roman" w:cs="Times New Roman"/>
          <w:sz w:val="24"/>
          <w:szCs w:val="24"/>
        </w:rPr>
        <w:t>summoned by the company for absenting themselves from work</w:t>
      </w:r>
      <w:r>
        <w:rPr>
          <w:rStyle w:val="FootnoteReference"/>
          <w:rFonts w:ascii="Times New Roman" w:hAnsi="Times New Roman" w:cs="Times New Roman"/>
          <w:sz w:val="24"/>
          <w:szCs w:val="24"/>
        </w:rPr>
        <w:footnoteReference w:id="17"/>
      </w:r>
      <w:r w:rsidR="005D41FE">
        <w:rPr>
          <w:rFonts w:ascii="Times New Roman" w:hAnsi="Times New Roman" w:cs="Times New Roman"/>
          <w:sz w:val="24"/>
          <w:szCs w:val="24"/>
        </w:rPr>
        <w:t>. The following month, Isaac’s wife, Mary, died, aged 62.</w:t>
      </w:r>
    </w:p>
    <w:p w14:paraId="6D673B31" w14:textId="2B338DE7" w:rsidR="00056893" w:rsidRDefault="00056893" w:rsidP="00B103EE">
      <w:pPr>
        <w:spacing w:after="0" w:line="240" w:lineRule="auto"/>
        <w:jc w:val="both"/>
        <w:rPr>
          <w:rFonts w:ascii="Times New Roman" w:hAnsi="Times New Roman" w:cs="Times New Roman"/>
          <w:sz w:val="24"/>
          <w:szCs w:val="24"/>
        </w:rPr>
      </w:pPr>
    </w:p>
    <w:p w14:paraId="3893EBC3" w14:textId="6B6CC868" w:rsidR="0076567B"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As far as the Alma Inn is concerned, Isaac appears to have kept a reputable house, although he was fined 40s. in 1876 for serving beer outside permitted hours</w:t>
      </w:r>
      <w:r>
        <w:rPr>
          <w:rStyle w:val="FootnoteReference"/>
          <w:rFonts w:ascii="Times New Roman" w:hAnsi="Times New Roman" w:cs="Times New Roman"/>
          <w:sz w:val="24"/>
          <w:szCs w:val="24"/>
        </w:rPr>
        <w:footnoteReference w:id="18"/>
      </w:r>
      <w:r>
        <w:rPr>
          <w:rFonts w:ascii="Times New Roman" w:hAnsi="Times New Roman" w:cs="Times New Roman"/>
          <w:sz w:val="24"/>
          <w:szCs w:val="24"/>
        </w:rPr>
        <w:t>. In 1884</w:t>
      </w:r>
      <w:r w:rsidR="009E1163">
        <w:rPr>
          <w:rFonts w:ascii="Times New Roman" w:hAnsi="Times New Roman" w:cs="Times New Roman"/>
          <w:sz w:val="24"/>
          <w:szCs w:val="24"/>
        </w:rPr>
        <w:t>,</w:t>
      </w:r>
      <w:r>
        <w:rPr>
          <w:rFonts w:ascii="Times New Roman" w:hAnsi="Times New Roman" w:cs="Times New Roman"/>
          <w:sz w:val="24"/>
          <w:szCs w:val="24"/>
        </w:rPr>
        <w:t xml:space="preserve"> he was cleared of a charge of selling intoxicating liquors outside </w:t>
      </w:r>
      <w:r w:rsidR="00F72C60">
        <w:rPr>
          <w:rFonts w:ascii="Times New Roman" w:hAnsi="Times New Roman" w:cs="Times New Roman"/>
          <w:sz w:val="24"/>
          <w:szCs w:val="24"/>
        </w:rPr>
        <w:t>these</w:t>
      </w:r>
      <w:r>
        <w:rPr>
          <w:rFonts w:ascii="Times New Roman" w:hAnsi="Times New Roman" w:cs="Times New Roman"/>
          <w:sz w:val="24"/>
          <w:szCs w:val="24"/>
        </w:rPr>
        <w:t xml:space="preserve"> hours when</w:t>
      </w:r>
      <w:r w:rsidR="009E1163">
        <w:rPr>
          <w:rFonts w:ascii="Times New Roman" w:hAnsi="Times New Roman" w:cs="Times New Roman"/>
          <w:sz w:val="24"/>
          <w:szCs w:val="24"/>
        </w:rPr>
        <w:t xml:space="preserve"> it was claimed that</w:t>
      </w:r>
      <w:r>
        <w:rPr>
          <w:rFonts w:ascii="Times New Roman" w:hAnsi="Times New Roman" w:cs="Times New Roman"/>
          <w:sz w:val="24"/>
          <w:szCs w:val="24"/>
        </w:rPr>
        <w:t xml:space="preserve"> Emma Finney was seen purchasing the products</w:t>
      </w:r>
      <w:r>
        <w:rPr>
          <w:rStyle w:val="FootnoteReference"/>
          <w:rFonts w:ascii="Times New Roman" w:hAnsi="Times New Roman" w:cs="Times New Roman"/>
          <w:sz w:val="24"/>
          <w:szCs w:val="24"/>
        </w:rPr>
        <w:footnoteReference w:id="19"/>
      </w:r>
      <w:r w:rsidR="009E1163">
        <w:rPr>
          <w:rFonts w:ascii="Times New Roman" w:hAnsi="Times New Roman" w:cs="Times New Roman"/>
          <w:sz w:val="24"/>
          <w:szCs w:val="24"/>
        </w:rPr>
        <w:t>.</w:t>
      </w:r>
      <w:r w:rsidR="00F72C60">
        <w:rPr>
          <w:rFonts w:ascii="Times New Roman" w:hAnsi="Times New Roman" w:cs="Times New Roman"/>
          <w:sz w:val="24"/>
          <w:szCs w:val="24"/>
        </w:rPr>
        <w:t xml:space="preserve"> A little more serious was an incident which occurred in </w:t>
      </w:r>
      <w:r w:rsidR="004A231D">
        <w:rPr>
          <w:rFonts w:ascii="Times New Roman" w:hAnsi="Times New Roman" w:cs="Times New Roman"/>
          <w:sz w:val="24"/>
          <w:szCs w:val="24"/>
        </w:rPr>
        <w:t xml:space="preserve">March 1887, when Herbert Turner, farmer, was found guilty at Eckington Petty Sessions of being drunk at the Alma Inn. </w:t>
      </w:r>
      <w:r>
        <w:rPr>
          <w:rFonts w:ascii="Times New Roman" w:hAnsi="Times New Roman" w:cs="Times New Roman"/>
          <w:sz w:val="24"/>
          <w:szCs w:val="24"/>
        </w:rPr>
        <w:t>The Turners were a family of straw rope makers</w:t>
      </w:r>
      <w:r>
        <w:rPr>
          <w:rStyle w:val="FootnoteReference"/>
          <w:rFonts w:ascii="Times New Roman" w:hAnsi="Times New Roman" w:cs="Times New Roman"/>
          <w:sz w:val="24"/>
          <w:szCs w:val="24"/>
        </w:rPr>
        <w:footnoteReference w:id="20"/>
      </w:r>
      <w:r>
        <w:rPr>
          <w:rFonts w:ascii="Times New Roman" w:hAnsi="Times New Roman" w:cs="Times New Roman"/>
          <w:sz w:val="24"/>
          <w:szCs w:val="24"/>
        </w:rPr>
        <w:t>. Herbert was living at the farm of his son, Mark, at 36 South Street, and had been drinking heavily before visiting the Alma Inn.</w:t>
      </w:r>
      <w:r w:rsidR="007C2566">
        <w:rPr>
          <w:rFonts w:ascii="Times New Roman" w:hAnsi="Times New Roman" w:cs="Times New Roman"/>
          <w:sz w:val="24"/>
          <w:szCs w:val="24"/>
        </w:rPr>
        <w:t xml:space="preserve"> </w:t>
      </w:r>
      <w:r w:rsidR="00DF2E3B">
        <w:rPr>
          <w:rFonts w:ascii="Times New Roman" w:hAnsi="Times New Roman" w:cs="Times New Roman"/>
          <w:sz w:val="24"/>
          <w:szCs w:val="24"/>
        </w:rPr>
        <w:t xml:space="preserve">Herbert and a man named Alton had been fighting. </w:t>
      </w:r>
      <w:r w:rsidR="007C2566">
        <w:rPr>
          <w:rFonts w:ascii="Times New Roman" w:hAnsi="Times New Roman" w:cs="Times New Roman"/>
          <w:sz w:val="24"/>
          <w:szCs w:val="24"/>
        </w:rPr>
        <w:t>Also found guilty of refusing to quit the premises</w:t>
      </w:r>
      <w:r w:rsidR="00A44F62">
        <w:rPr>
          <w:rFonts w:ascii="Times New Roman" w:hAnsi="Times New Roman" w:cs="Times New Roman"/>
          <w:sz w:val="24"/>
          <w:szCs w:val="24"/>
        </w:rPr>
        <w:t xml:space="preserve"> at the time</w:t>
      </w:r>
      <w:r w:rsidR="007C2566">
        <w:rPr>
          <w:rFonts w:ascii="Times New Roman" w:hAnsi="Times New Roman" w:cs="Times New Roman"/>
          <w:sz w:val="24"/>
          <w:szCs w:val="24"/>
        </w:rPr>
        <w:t xml:space="preserve"> were Herbert’s other son George, farm labourer, and his married daughter</w:t>
      </w:r>
      <w:r w:rsidR="00A44F62">
        <w:rPr>
          <w:rFonts w:ascii="Times New Roman" w:hAnsi="Times New Roman" w:cs="Times New Roman"/>
          <w:sz w:val="24"/>
          <w:szCs w:val="24"/>
        </w:rPr>
        <w:t>,</w:t>
      </w:r>
      <w:r w:rsidR="007C2566">
        <w:rPr>
          <w:rFonts w:ascii="Times New Roman" w:hAnsi="Times New Roman" w:cs="Times New Roman"/>
          <w:sz w:val="24"/>
          <w:szCs w:val="24"/>
        </w:rPr>
        <w:t xml:space="preserve"> Ann Rose. They claimed to be there on the pretext of fetching their father away</w:t>
      </w:r>
      <w:r>
        <w:rPr>
          <w:rStyle w:val="FootnoteReference"/>
          <w:rFonts w:ascii="Times New Roman" w:hAnsi="Times New Roman" w:cs="Times New Roman"/>
          <w:sz w:val="24"/>
          <w:szCs w:val="24"/>
        </w:rPr>
        <w:footnoteReference w:id="21"/>
      </w:r>
      <w:r w:rsidR="007C2566">
        <w:rPr>
          <w:rFonts w:ascii="Times New Roman" w:hAnsi="Times New Roman" w:cs="Times New Roman"/>
          <w:sz w:val="24"/>
          <w:szCs w:val="24"/>
        </w:rPr>
        <w:t>.</w:t>
      </w:r>
    </w:p>
    <w:p w14:paraId="29CFDF26" w14:textId="77777777" w:rsidR="0076567B" w:rsidRDefault="0076567B" w:rsidP="00B103EE">
      <w:pPr>
        <w:spacing w:after="0" w:line="240" w:lineRule="auto"/>
        <w:jc w:val="both"/>
        <w:rPr>
          <w:rFonts w:ascii="Times New Roman" w:hAnsi="Times New Roman" w:cs="Times New Roman"/>
          <w:sz w:val="24"/>
          <w:szCs w:val="24"/>
        </w:rPr>
      </w:pPr>
    </w:p>
    <w:p w14:paraId="73D79B2D" w14:textId="023AF1EF" w:rsidR="00056893"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 the same hearing, Isaac Plant, </w:t>
      </w:r>
      <w:r w:rsidR="00DF2E3B">
        <w:rPr>
          <w:rFonts w:ascii="Times New Roman" w:hAnsi="Times New Roman" w:cs="Times New Roman"/>
          <w:sz w:val="24"/>
          <w:szCs w:val="24"/>
        </w:rPr>
        <w:t xml:space="preserve">the </w:t>
      </w:r>
      <w:r>
        <w:rPr>
          <w:rFonts w:ascii="Times New Roman" w:hAnsi="Times New Roman" w:cs="Times New Roman"/>
          <w:sz w:val="24"/>
          <w:szCs w:val="24"/>
        </w:rPr>
        <w:t>landlord, was charged with permitting drunkenness on his licenced premises</w:t>
      </w:r>
      <w:r w:rsidR="0076567B">
        <w:rPr>
          <w:rFonts w:ascii="Times New Roman" w:hAnsi="Times New Roman" w:cs="Times New Roman"/>
          <w:sz w:val="24"/>
          <w:szCs w:val="24"/>
        </w:rPr>
        <w:t>. Three witnesses were called in Isaac’s defence</w:t>
      </w:r>
      <w:r w:rsidR="007C2566">
        <w:rPr>
          <w:rFonts w:ascii="Times New Roman" w:hAnsi="Times New Roman" w:cs="Times New Roman"/>
          <w:sz w:val="24"/>
          <w:szCs w:val="24"/>
        </w:rPr>
        <w:t>, but he</w:t>
      </w:r>
      <w:r>
        <w:rPr>
          <w:rFonts w:ascii="Times New Roman" w:hAnsi="Times New Roman" w:cs="Times New Roman"/>
          <w:sz w:val="24"/>
          <w:szCs w:val="24"/>
        </w:rPr>
        <w:t xml:space="preserve"> was fined £1 with costs. </w:t>
      </w:r>
      <w:r w:rsidR="00DF2E3B">
        <w:rPr>
          <w:rFonts w:ascii="Times New Roman" w:hAnsi="Times New Roman" w:cs="Times New Roman"/>
          <w:sz w:val="24"/>
          <w:szCs w:val="24"/>
        </w:rPr>
        <w:t>Taking into account that he had kept the house for nearly thirty years and this was his first offence, the magistrates concluded that</w:t>
      </w:r>
      <w:r>
        <w:rPr>
          <w:rFonts w:ascii="Times New Roman" w:hAnsi="Times New Roman" w:cs="Times New Roman"/>
          <w:sz w:val="24"/>
          <w:szCs w:val="24"/>
        </w:rPr>
        <w:t xml:space="preserve"> his licence </w:t>
      </w:r>
      <w:r w:rsidR="00DF2E3B">
        <w:rPr>
          <w:rFonts w:ascii="Times New Roman" w:hAnsi="Times New Roman" w:cs="Times New Roman"/>
          <w:sz w:val="24"/>
          <w:szCs w:val="24"/>
        </w:rPr>
        <w:t xml:space="preserve">should </w:t>
      </w:r>
      <w:r>
        <w:rPr>
          <w:rFonts w:ascii="Times New Roman" w:hAnsi="Times New Roman" w:cs="Times New Roman"/>
          <w:sz w:val="24"/>
          <w:szCs w:val="24"/>
        </w:rPr>
        <w:t>not</w:t>
      </w:r>
      <w:r w:rsidR="00DF2E3B">
        <w:rPr>
          <w:rFonts w:ascii="Times New Roman" w:hAnsi="Times New Roman" w:cs="Times New Roman"/>
          <w:sz w:val="24"/>
          <w:szCs w:val="24"/>
        </w:rPr>
        <w:t xml:space="preserve"> be</w:t>
      </w:r>
      <w:r>
        <w:rPr>
          <w:rFonts w:ascii="Times New Roman" w:hAnsi="Times New Roman" w:cs="Times New Roman"/>
          <w:sz w:val="24"/>
          <w:szCs w:val="24"/>
        </w:rPr>
        <w:t xml:space="preserve"> endorsed</w:t>
      </w:r>
      <w:r>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w:t>
      </w:r>
      <w:r w:rsidR="00A44F62">
        <w:rPr>
          <w:rFonts w:ascii="Times New Roman" w:hAnsi="Times New Roman" w:cs="Times New Roman"/>
          <w:sz w:val="24"/>
          <w:szCs w:val="24"/>
        </w:rPr>
        <w:t>Some days later, it appears that Herbert Turner was in court once again after using threatening language to his son-in-law, Walter Rose, outside the Alma Inn</w:t>
      </w:r>
      <w:r>
        <w:rPr>
          <w:rStyle w:val="FootnoteReference"/>
          <w:rFonts w:ascii="Times New Roman" w:hAnsi="Times New Roman" w:cs="Times New Roman"/>
          <w:sz w:val="24"/>
          <w:szCs w:val="24"/>
        </w:rPr>
        <w:footnoteReference w:id="23"/>
      </w:r>
      <w:r w:rsidR="00A44F62">
        <w:rPr>
          <w:rFonts w:ascii="Times New Roman" w:hAnsi="Times New Roman" w:cs="Times New Roman"/>
          <w:sz w:val="24"/>
          <w:szCs w:val="24"/>
        </w:rPr>
        <w:t>.</w:t>
      </w:r>
    </w:p>
    <w:p w14:paraId="2A600C22" w14:textId="41BE3192" w:rsidR="006B29AD" w:rsidRDefault="006B29AD" w:rsidP="00B103EE">
      <w:pPr>
        <w:spacing w:after="0" w:line="240" w:lineRule="auto"/>
        <w:jc w:val="both"/>
        <w:rPr>
          <w:rFonts w:ascii="Times New Roman" w:hAnsi="Times New Roman" w:cs="Times New Roman"/>
          <w:sz w:val="24"/>
          <w:szCs w:val="24"/>
        </w:rPr>
      </w:pPr>
    </w:p>
    <w:p w14:paraId="388087E1" w14:textId="7FA0EEA3" w:rsidR="006B29AD"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August 1893 at Eckington, Isaac married Charlotte (1844-1906), the widow of Henry Bargh of West Wells, coal miner. He died at the Alma Inn on 23 August 1902, aged 74 years</w:t>
      </w:r>
      <w:r>
        <w:rPr>
          <w:rStyle w:val="FootnoteReference"/>
          <w:rFonts w:ascii="Times New Roman" w:hAnsi="Times New Roman" w:cs="Times New Roman"/>
          <w:sz w:val="24"/>
          <w:szCs w:val="24"/>
        </w:rPr>
        <w:footnoteReference w:id="24"/>
      </w:r>
      <w:r>
        <w:rPr>
          <w:rFonts w:ascii="Times New Roman" w:hAnsi="Times New Roman" w:cs="Times New Roman"/>
          <w:sz w:val="24"/>
          <w:szCs w:val="24"/>
        </w:rPr>
        <w:t>.</w:t>
      </w:r>
    </w:p>
    <w:p w14:paraId="5BEFE870" w14:textId="1DB4E908" w:rsidR="00A43AB5" w:rsidRDefault="00A43AB5" w:rsidP="00B103EE">
      <w:pPr>
        <w:spacing w:after="0" w:line="240" w:lineRule="auto"/>
        <w:jc w:val="both"/>
        <w:rPr>
          <w:rFonts w:ascii="Times New Roman" w:hAnsi="Times New Roman" w:cs="Times New Roman"/>
          <w:sz w:val="24"/>
          <w:szCs w:val="24"/>
        </w:rPr>
      </w:pPr>
    </w:p>
    <w:p w14:paraId="405C914D" w14:textId="61470447" w:rsidR="00A43AB5"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Alma’s second landlord was Aaron Wells </w:t>
      </w:r>
      <w:r w:rsidR="00F92729">
        <w:rPr>
          <w:rFonts w:ascii="Times New Roman" w:hAnsi="Times New Roman" w:cs="Times New Roman"/>
          <w:sz w:val="24"/>
          <w:szCs w:val="24"/>
        </w:rPr>
        <w:t>(1846-1928). Aaron was baptised at Eckington on 27</w:t>
      </w:r>
      <w:r w:rsidR="00F92729">
        <w:rPr>
          <w:rFonts w:ascii="Times New Roman" w:hAnsi="Times New Roman" w:cs="Times New Roman"/>
          <w:sz w:val="24"/>
          <w:szCs w:val="24"/>
          <w:vertAlign w:val="superscript"/>
        </w:rPr>
        <w:t xml:space="preserve">th </w:t>
      </w:r>
      <w:r w:rsidR="00F92729">
        <w:rPr>
          <w:rFonts w:ascii="Times New Roman" w:hAnsi="Times New Roman" w:cs="Times New Roman"/>
          <w:sz w:val="24"/>
          <w:szCs w:val="24"/>
        </w:rPr>
        <w:t>September 1846, the son of William Wells (1819-1892) of Moor Hole</w:t>
      </w:r>
      <w:r w:rsidR="00530E64">
        <w:rPr>
          <w:rFonts w:ascii="Times New Roman" w:hAnsi="Times New Roman" w:cs="Times New Roman"/>
          <w:sz w:val="24"/>
          <w:szCs w:val="24"/>
        </w:rPr>
        <w:t>, Mosborough, coal miner, and his wife, Mary Ann (1819-1895).</w:t>
      </w:r>
      <w:r w:rsidR="002B6D0C">
        <w:rPr>
          <w:rFonts w:ascii="Times New Roman" w:hAnsi="Times New Roman" w:cs="Times New Roman"/>
          <w:sz w:val="24"/>
          <w:szCs w:val="24"/>
        </w:rPr>
        <w:t xml:space="preserve"> He began his career as a coal miner</w:t>
      </w:r>
      <w:r w:rsidR="009D5608">
        <w:rPr>
          <w:rFonts w:ascii="Times New Roman" w:hAnsi="Times New Roman" w:cs="Times New Roman"/>
          <w:sz w:val="24"/>
          <w:szCs w:val="24"/>
        </w:rPr>
        <w:t>, and it was not until after the birth of his children that he moved into the licenced trade, commencing at the Vine Tavern, Mosborough around 1881</w:t>
      </w:r>
      <w:r>
        <w:rPr>
          <w:rStyle w:val="FootnoteReference"/>
          <w:rFonts w:ascii="Times New Roman" w:hAnsi="Times New Roman" w:cs="Times New Roman"/>
          <w:sz w:val="24"/>
          <w:szCs w:val="24"/>
        </w:rPr>
        <w:footnoteReference w:id="25"/>
      </w:r>
      <w:r w:rsidR="009D5608">
        <w:rPr>
          <w:rFonts w:ascii="Times New Roman" w:hAnsi="Times New Roman" w:cs="Times New Roman"/>
          <w:sz w:val="24"/>
          <w:szCs w:val="24"/>
        </w:rPr>
        <w:t>.</w:t>
      </w:r>
    </w:p>
    <w:p w14:paraId="7C7BFB38" w14:textId="3B6194F8" w:rsidR="00B01691" w:rsidRDefault="00B01691" w:rsidP="00B103EE">
      <w:pPr>
        <w:spacing w:after="0" w:line="240" w:lineRule="auto"/>
        <w:jc w:val="both"/>
        <w:rPr>
          <w:rFonts w:ascii="Times New Roman" w:hAnsi="Times New Roman" w:cs="Times New Roman"/>
          <w:sz w:val="24"/>
          <w:szCs w:val="24"/>
        </w:rPr>
      </w:pPr>
    </w:p>
    <w:p w14:paraId="299CD13A" w14:textId="1A36A219" w:rsidR="00B01691" w:rsidRDefault="00C67CBD" w:rsidP="00B103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Aaron and his wife, Ann, had three children:</w:t>
      </w:r>
    </w:p>
    <w:p w14:paraId="0D51901C" w14:textId="301F57F8" w:rsidR="009D5608" w:rsidRDefault="00C67CBD" w:rsidP="003967CE">
      <w:pPr>
        <w:pStyle w:val="ListParagraph"/>
        <w:numPr>
          <w:ilvl w:val="0"/>
          <w:numId w:val="2"/>
        </w:numPr>
        <w:spacing w:after="0" w:line="240" w:lineRule="auto"/>
        <w:jc w:val="both"/>
        <w:rPr>
          <w:rFonts w:ascii="Times New Roman" w:hAnsi="Times New Roman" w:cs="Times New Roman"/>
          <w:sz w:val="24"/>
          <w:szCs w:val="24"/>
        </w:rPr>
      </w:pPr>
      <w:r w:rsidRPr="00B01691">
        <w:rPr>
          <w:rFonts w:ascii="Times New Roman" w:hAnsi="Times New Roman" w:cs="Times New Roman"/>
          <w:sz w:val="24"/>
          <w:szCs w:val="24"/>
        </w:rPr>
        <w:t>William (1868-1943), a coal miner</w:t>
      </w:r>
      <w:r w:rsidR="00952123">
        <w:rPr>
          <w:rFonts w:ascii="Times New Roman" w:hAnsi="Times New Roman" w:cs="Times New Roman"/>
          <w:sz w:val="24"/>
          <w:szCs w:val="24"/>
        </w:rPr>
        <w:t xml:space="preserve"> and butcher</w:t>
      </w:r>
      <w:r>
        <w:rPr>
          <w:rFonts w:ascii="Times New Roman" w:hAnsi="Times New Roman" w:cs="Times New Roman"/>
          <w:sz w:val="24"/>
          <w:szCs w:val="24"/>
        </w:rPr>
        <w:t xml:space="preserve">, married Charlotte </w:t>
      </w:r>
      <w:r w:rsidR="006F7213">
        <w:rPr>
          <w:rFonts w:ascii="Times New Roman" w:hAnsi="Times New Roman" w:cs="Times New Roman"/>
          <w:sz w:val="24"/>
          <w:szCs w:val="24"/>
        </w:rPr>
        <w:t>(b. 1874), of South Leverton, Nottinghamshire, lived at the Railway Inn, Beighton</w:t>
      </w:r>
      <w:r w:rsidR="00703CF7">
        <w:rPr>
          <w:rFonts w:ascii="Times New Roman" w:hAnsi="Times New Roman" w:cs="Times New Roman"/>
          <w:sz w:val="24"/>
          <w:szCs w:val="24"/>
        </w:rPr>
        <w:t>,</w:t>
      </w:r>
      <w:r w:rsidR="006F7213">
        <w:rPr>
          <w:rFonts w:ascii="Times New Roman" w:hAnsi="Times New Roman" w:cs="Times New Roman"/>
          <w:sz w:val="24"/>
          <w:szCs w:val="24"/>
        </w:rPr>
        <w:t xml:space="preserve"> and retired to Worksop;</w:t>
      </w:r>
    </w:p>
    <w:p w14:paraId="15545CA6" w14:textId="437979F9" w:rsidR="006F7213" w:rsidRDefault="00C67CBD" w:rsidP="003967CE">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Fred </w:t>
      </w:r>
      <w:r w:rsidR="00606722">
        <w:rPr>
          <w:rFonts w:ascii="Times New Roman" w:hAnsi="Times New Roman" w:cs="Times New Roman"/>
          <w:sz w:val="24"/>
          <w:szCs w:val="24"/>
        </w:rPr>
        <w:t>(b. 1871), a railway wagon maker, married Eliza Ann Fisher (1878-1951) of Troway, lived in Mosborough, 2 children;</w:t>
      </w:r>
    </w:p>
    <w:p w14:paraId="26490DC4" w14:textId="0E7F61C8" w:rsidR="00606722" w:rsidRPr="00B103EE" w:rsidRDefault="00C67CBD" w:rsidP="003967CE">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Annie (1874-1917)</w:t>
      </w:r>
      <w:r w:rsidR="00A44E76">
        <w:rPr>
          <w:rFonts w:ascii="Times New Roman" w:hAnsi="Times New Roman" w:cs="Times New Roman"/>
          <w:sz w:val="24"/>
          <w:szCs w:val="24"/>
        </w:rPr>
        <w:t>, unmarried, died at the Alma Inn.</w:t>
      </w:r>
    </w:p>
    <w:p w14:paraId="7CA3AE92" w14:textId="1B11E2DF" w:rsidR="00992DED" w:rsidRDefault="00992DED" w:rsidP="00962200">
      <w:pPr>
        <w:spacing w:after="0" w:line="240" w:lineRule="auto"/>
        <w:jc w:val="both"/>
        <w:rPr>
          <w:rFonts w:ascii="Times New Roman" w:hAnsi="Times New Roman" w:cs="Times New Roman"/>
          <w:sz w:val="24"/>
          <w:szCs w:val="24"/>
        </w:rPr>
      </w:pPr>
    </w:p>
    <w:p w14:paraId="183945E7" w14:textId="3136EC62" w:rsidR="00712CCE"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family moved to the </w:t>
      </w:r>
      <w:r w:rsidR="009E08B7">
        <w:rPr>
          <w:rFonts w:ascii="Times New Roman" w:hAnsi="Times New Roman" w:cs="Times New Roman"/>
          <w:sz w:val="24"/>
          <w:szCs w:val="24"/>
        </w:rPr>
        <w:t xml:space="preserve">Royal Oak in High Street around 1894, before Aaron became the licensee of the Alma Inn after the death of Isaac Plant in 1902. </w:t>
      </w:r>
      <w:r w:rsidR="002C207A">
        <w:rPr>
          <w:rFonts w:ascii="Times New Roman" w:hAnsi="Times New Roman" w:cs="Times New Roman"/>
          <w:sz w:val="24"/>
          <w:szCs w:val="24"/>
        </w:rPr>
        <w:t>It was probably around this time that the brewery company Duncan Gilmour &amp; Co. Ltd. of Nursery Street, Sheffield acquired the premises</w:t>
      </w:r>
      <w:r w:rsidR="00A070B8">
        <w:rPr>
          <w:rFonts w:ascii="Times New Roman" w:hAnsi="Times New Roman" w:cs="Times New Roman"/>
          <w:sz w:val="24"/>
          <w:szCs w:val="24"/>
        </w:rPr>
        <w:t xml:space="preserve"> from Isaac Plant’s estate</w:t>
      </w:r>
      <w:r w:rsidR="002C207A">
        <w:rPr>
          <w:rFonts w:ascii="Times New Roman" w:hAnsi="Times New Roman" w:cs="Times New Roman"/>
          <w:sz w:val="24"/>
          <w:szCs w:val="24"/>
        </w:rPr>
        <w:t>. Aaron</w:t>
      </w:r>
      <w:r w:rsidR="009E08B7">
        <w:rPr>
          <w:rFonts w:ascii="Times New Roman" w:hAnsi="Times New Roman" w:cs="Times New Roman"/>
          <w:sz w:val="24"/>
          <w:szCs w:val="24"/>
        </w:rPr>
        <w:t xml:space="preserve"> appears to have been the first landlord to introduce a new range of events and activities at the Alma, including a shooting match on the grounds in 1903</w:t>
      </w:r>
      <w:r>
        <w:rPr>
          <w:rStyle w:val="FootnoteReference"/>
          <w:rFonts w:ascii="Times New Roman" w:hAnsi="Times New Roman" w:cs="Times New Roman"/>
          <w:sz w:val="24"/>
          <w:szCs w:val="24"/>
        </w:rPr>
        <w:footnoteReference w:id="26"/>
      </w:r>
      <w:r w:rsidR="009E08B7">
        <w:rPr>
          <w:rFonts w:ascii="Times New Roman" w:hAnsi="Times New Roman" w:cs="Times New Roman"/>
          <w:sz w:val="24"/>
          <w:szCs w:val="24"/>
        </w:rPr>
        <w:t xml:space="preserve"> and a successful </w:t>
      </w:r>
      <w:r w:rsidR="001A07E3">
        <w:rPr>
          <w:rFonts w:ascii="Times New Roman" w:hAnsi="Times New Roman" w:cs="Times New Roman"/>
          <w:sz w:val="24"/>
          <w:szCs w:val="24"/>
        </w:rPr>
        <w:t>fishing</w:t>
      </w:r>
      <w:r w:rsidR="009E08B7">
        <w:rPr>
          <w:rFonts w:ascii="Times New Roman" w:hAnsi="Times New Roman" w:cs="Times New Roman"/>
          <w:sz w:val="24"/>
          <w:szCs w:val="24"/>
        </w:rPr>
        <w:t xml:space="preserve"> club in 1904</w:t>
      </w:r>
      <w:r>
        <w:rPr>
          <w:rStyle w:val="FootnoteReference"/>
          <w:rFonts w:ascii="Times New Roman" w:hAnsi="Times New Roman" w:cs="Times New Roman"/>
          <w:sz w:val="24"/>
          <w:szCs w:val="24"/>
        </w:rPr>
        <w:footnoteReference w:id="27"/>
      </w:r>
      <w:r w:rsidR="001A07E3">
        <w:rPr>
          <w:rFonts w:ascii="Times New Roman" w:hAnsi="Times New Roman" w:cs="Times New Roman"/>
          <w:sz w:val="24"/>
          <w:szCs w:val="24"/>
        </w:rPr>
        <w:t>.</w:t>
      </w:r>
    </w:p>
    <w:p w14:paraId="2ACAE95E" w14:textId="5D2F05A8" w:rsidR="001A07E3" w:rsidRDefault="001A07E3" w:rsidP="00962200">
      <w:pPr>
        <w:spacing w:after="0" w:line="240" w:lineRule="auto"/>
        <w:jc w:val="both"/>
        <w:rPr>
          <w:rFonts w:ascii="Times New Roman" w:hAnsi="Times New Roman" w:cs="Times New Roman"/>
          <w:sz w:val="24"/>
          <w:szCs w:val="24"/>
        </w:rPr>
      </w:pPr>
    </w:p>
    <w:p w14:paraId="6FF8F2C4" w14:textId="32E80022" w:rsidR="001A07E3"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Alma retained its status as a reputable house, although Aaron Wells did receive his first complaint </w:t>
      </w:r>
      <w:r w:rsidR="004E5E6D">
        <w:rPr>
          <w:rFonts w:ascii="Times New Roman" w:hAnsi="Times New Roman" w:cs="Times New Roman"/>
          <w:sz w:val="24"/>
          <w:szCs w:val="24"/>
        </w:rPr>
        <w:t>after</w:t>
      </w:r>
      <w:r>
        <w:rPr>
          <w:rFonts w:ascii="Times New Roman" w:hAnsi="Times New Roman" w:cs="Times New Roman"/>
          <w:sz w:val="24"/>
          <w:szCs w:val="24"/>
        </w:rPr>
        <w:t xml:space="preserve"> some 3</w:t>
      </w:r>
      <w:r w:rsidR="00A8538E">
        <w:rPr>
          <w:rFonts w:ascii="Times New Roman" w:hAnsi="Times New Roman" w:cs="Times New Roman"/>
          <w:sz w:val="24"/>
          <w:szCs w:val="24"/>
        </w:rPr>
        <w:t>2</w:t>
      </w:r>
      <w:r>
        <w:rPr>
          <w:rFonts w:ascii="Times New Roman" w:hAnsi="Times New Roman" w:cs="Times New Roman"/>
          <w:sz w:val="24"/>
          <w:szCs w:val="24"/>
        </w:rPr>
        <w:t xml:space="preserve"> years in the trade when </w:t>
      </w:r>
      <w:r w:rsidR="00A8538E">
        <w:rPr>
          <w:rFonts w:ascii="Times New Roman" w:hAnsi="Times New Roman" w:cs="Times New Roman"/>
          <w:sz w:val="24"/>
          <w:szCs w:val="24"/>
        </w:rPr>
        <w:t>Fabian Ashley, a long-time friend of Aaron’s, was found guilty by magistrates of being drunk on the premises in February 1913</w:t>
      </w:r>
      <w:r>
        <w:rPr>
          <w:rStyle w:val="FootnoteReference"/>
          <w:rFonts w:ascii="Times New Roman" w:hAnsi="Times New Roman" w:cs="Times New Roman"/>
          <w:sz w:val="24"/>
          <w:szCs w:val="24"/>
        </w:rPr>
        <w:footnoteReference w:id="28"/>
      </w:r>
      <w:r w:rsidR="00A8538E">
        <w:rPr>
          <w:rFonts w:ascii="Times New Roman" w:hAnsi="Times New Roman" w:cs="Times New Roman"/>
          <w:sz w:val="24"/>
          <w:szCs w:val="24"/>
        </w:rPr>
        <w:t>. In view of his outstanding good record, the magistrates declined to fine Aaron but did require him to pay the costs of the prosecution.</w:t>
      </w:r>
    </w:p>
    <w:p w14:paraId="34D4937A" w14:textId="5A2A8F4D" w:rsidR="004F62E6" w:rsidRDefault="004F62E6" w:rsidP="00962200">
      <w:pPr>
        <w:spacing w:after="0" w:line="240" w:lineRule="auto"/>
        <w:jc w:val="both"/>
        <w:rPr>
          <w:rFonts w:ascii="Times New Roman" w:hAnsi="Times New Roman" w:cs="Times New Roman"/>
          <w:sz w:val="24"/>
          <w:szCs w:val="24"/>
        </w:rPr>
      </w:pPr>
    </w:p>
    <w:p w14:paraId="2DC870F7" w14:textId="73B82BCF" w:rsidR="004F62E6"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But life was not without its tragedies. Aaron’s wife, Ann, had died a few years previously in around 1910, and his only daughter, Annie, died in October 1917 after a long debilitating illness</w:t>
      </w:r>
      <w:r>
        <w:rPr>
          <w:rStyle w:val="FootnoteReference"/>
          <w:rFonts w:ascii="Times New Roman" w:hAnsi="Times New Roman" w:cs="Times New Roman"/>
          <w:sz w:val="24"/>
          <w:szCs w:val="24"/>
        </w:rPr>
        <w:footnoteReference w:id="29"/>
      </w:r>
      <w:r>
        <w:rPr>
          <w:rFonts w:ascii="Times New Roman" w:hAnsi="Times New Roman" w:cs="Times New Roman"/>
          <w:sz w:val="24"/>
          <w:szCs w:val="24"/>
        </w:rPr>
        <w:t>.</w:t>
      </w:r>
      <w:r w:rsidR="004E5E6D">
        <w:rPr>
          <w:rFonts w:ascii="Times New Roman" w:hAnsi="Times New Roman" w:cs="Times New Roman"/>
          <w:sz w:val="24"/>
          <w:szCs w:val="24"/>
        </w:rPr>
        <w:t xml:space="preserve"> It seems likely that he took on a domestic servant to assist him in 1911</w:t>
      </w:r>
      <w:r>
        <w:rPr>
          <w:rStyle w:val="FootnoteReference"/>
          <w:rFonts w:ascii="Times New Roman" w:hAnsi="Times New Roman" w:cs="Times New Roman"/>
          <w:sz w:val="24"/>
          <w:szCs w:val="24"/>
        </w:rPr>
        <w:footnoteReference w:id="30"/>
      </w:r>
      <w:r w:rsidR="004E5E6D">
        <w:rPr>
          <w:rFonts w:ascii="Times New Roman" w:hAnsi="Times New Roman" w:cs="Times New Roman"/>
          <w:sz w:val="24"/>
          <w:szCs w:val="24"/>
        </w:rPr>
        <w:t xml:space="preserve">. It is not clear how much longer Aaron continued in business before retirement. </w:t>
      </w:r>
      <w:r w:rsidR="008F3D99">
        <w:rPr>
          <w:rFonts w:ascii="Times New Roman" w:hAnsi="Times New Roman" w:cs="Times New Roman"/>
          <w:sz w:val="24"/>
          <w:szCs w:val="24"/>
        </w:rPr>
        <w:t>H</w:t>
      </w:r>
      <w:r w:rsidR="004E5E6D">
        <w:rPr>
          <w:rFonts w:ascii="Times New Roman" w:hAnsi="Times New Roman" w:cs="Times New Roman"/>
          <w:sz w:val="24"/>
          <w:szCs w:val="24"/>
        </w:rPr>
        <w:t>e was still resident at the Alma in 1925</w:t>
      </w:r>
      <w:r w:rsidR="008F3D99">
        <w:rPr>
          <w:rFonts w:ascii="Times New Roman" w:hAnsi="Times New Roman" w:cs="Times New Roman"/>
          <w:sz w:val="24"/>
          <w:szCs w:val="24"/>
        </w:rPr>
        <w:t>, at the age of 79</w:t>
      </w:r>
      <w:r w:rsidR="004E5E6D">
        <w:rPr>
          <w:rFonts w:ascii="Times New Roman" w:hAnsi="Times New Roman" w:cs="Times New Roman"/>
          <w:sz w:val="24"/>
          <w:szCs w:val="24"/>
        </w:rPr>
        <w:t>, according to Kelly’s Directory of that year</w:t>
      </w:r>
      <w:r>
        <w:rPr>
          <w:rStyle w:val="FootnoteReference"/>
          <w:rFonts w:ascii="Times New Roman" w:hAnsi="Times New Roman" w:cs="Times New Roman"/>
          <w:sz w:val="24"/>
          <w:szCs w:val="24"/>
        </w:rPr>
        <w:footnoteReference w:id="31"/>
      </w:r>
      <w:r w:rsidR="00CC03E1">
        <w:rPr>
          <w:rFonts w:ascii="Times New Roman" w:hAnsi="Times New Roman" w:cs="Times New Roman"/>
          <w:sz w:val="24"/>
          <w:szCs w:val="24"/>
        </w:rPr>
        <w:t>.</w:t>
      </w:r>
    </w:p>
    <w:p w14:paraId="3E5BC4ED" w14:textId="477CDE82" w:rsidR="00CC03E1" w:rsidRDefault="00CC03E1" w:rsidP="00962200">
      <w:pPr>
        <w:spacing w:after="0" w:line="240" w:lineRule="auto"/>
        <w:jc w:val="both"/>
        <w:rPr>
          <w:rFonts w:ascii="Times New Roman" w:hAnsi="Times New Roman" w:cs="Times New Roman"/>
          <w:sz w:val="24"/>
          <w:szCs w:val="24"/>
        </w:rPr>
      </w:pPr>
    </w:p>
    <w:p w14:paraId="1C70FC6B" w14:textId="1A3C5985" w:rsidR="00CC03E1"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Sometime later, he moved to live with his nephew and niece at Holly Cottage in Barlborough, and tragically it was here, in an outhouse, that his body was discovered </w:t>
      </w:r>
      <w:r w:rsidR="00331FC5">
        <w:rPr>
          <w:rFonts w:ascii="Times New Roman" w:hAnsi="Times New Roman" w:cs="Times New Roman"/>
          <w:sz w:val="24"/>
          <w:szCs w:val="24"/>
        </w:rPr>
        <w:t>with his throat cut in December 1928. He had been unwell and very depressed. The Coroner recorded a verdict of “Suicide while of unsound mind”</w:t>
      </w:r>
      <w:r>
        <w:rPr>
          <w:rStyle w:val="FootnoteReference"/>
          <w:rFonts w:ascii="Times New Roman" w:hAnsi="Times New Roman" w:cs="Times New Roman"/>
          <w:sz w:val="24"/>
          <w:szCs w:val="24"/>
        </w:rPr>
        <w:footnoteReference w:id="32"/>
      </w:r>
      <w:r w:rsidR="00331FC5">
        <w:rPr>
          <w:rFonts w:ascii="Times New Roman" w:hAnsi="Times New Roman" w:cs="Times New Roman"/>
          <w:sz w:val="24"/>
          <w:szCs w:val="24"/>
        </w:rPr>
        <w:t>. He was 82.</w:t>
      </w:r>
    </w:p>
    <w:p w14:paraId="5BFB7A57" w14:textId="599148DA" w:rsidR="00331FC5" w:rsidRDefault="00331FC5" w:rsidP="00962200">
      <w:pPr>
        <w:spacing w:after="0" w:line="240" w:lineRule="auto"/>
        <w:jc w:val="both"/>
        <w:rPr>
          <w:rFonts w:ascii="Times New Roman" w:hAnsi="Times New Roman" w:cs="Times New Roman"/>
          <w:sz w:val="24"/>
          <w:szCs w:val="24"/>
        </w:rPr>
      </w:pPr>
    </w:p>
    <w:p w14:paraId="62EB34CB" w14:textId="77777777" w:rsidR="00C12F4E"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From this point forward, records of the Alma’s history become, perversely, much vaguer. There are fewer newspaper reports and a growing emphasis on privacy and confidentiality in succeeding years. </w:t>
      </w:r>
    </w:p>
    <w:p w14:paraId="05EC25D8" w14:textId="77777777" w:rsidR="00C12F4E" w:rsidRDefault="00C12F4E" w:rsidP="00962200">
      <w:pPr>
        <w:spacing w:after="0" w:line="240" w:lineRule="auto"/>
        <w:jc w:val="both"/>
        <w:rPr>
          <w:rFonts w:ascii="Times New Roman" w:hAnsi="Times New Roman" w:cs="Times New Roman"/>
          <w:sz w:val="24"/>
          <w:szCs w:val="24"/>
        </w:rPr>
      </w:pPr>
    </w:p>
    <w:p w14:paraId="35A4A697" w14:textId="5BA35569" w:rsidR="00331FC5"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believed that the next tenants of the Alma Inn were Thomas Richard Snowden (1870-1950) and his wife Clara</w:t>
      </w:r>
      <w:r w:rsidR="00C84B11">
        <w:rPr>
          <w:rFonts w:ascii="Times New Roman" w:hAnsi="Times New Roman" w:cs="Times New Roman"/>
          <w:sz w:val="24"/>
          <w:szCs w:val="24"/>
        </w:rPr>
        <w:t xml:space="preserve"> Ann (1870-1956). Thomas was born at Walkeringham, near Gainsborough, (probably at the Old Brickyard), on 8</w:t>
      </w:r>
      <w:r w:rsidR="00C84B11" w:rsidRPr="00C84B11">
        <w:rPr>
          <w:rFonts w:ascii="Times New Roman" w:hAnsi="Times New Roman" w:cs="Times New Roman"/>
          <w:sz w:val="24"/>
          <w:szCs w:val="24"/>
          <w:vertAlign w:val="superscript"/>
        </w:rPr>
        <w:t>th</w:t>
      </w:r>
      <w:r w:rsidR="00C84B11">
        <w:rPr>
          <w:rFonts w:ascii="Times New Roman" w:hAnsi="Times New Roman" w:cs="Times New Roman"/>
          <w:sz w:val="24"/>
          <w:szCs w:val="24"/>
        </w:rPr>
        <w:t xml:space="preserve"> July 1870, the youngest son of Charles Snowden (1824-1871), brickyard labourer, and his wife, Mary Ann (1827-1888).</w:t>
      </w:r>
      <w:r w:rsidR="00AC12F0">
        <w:rPr>
          <w:rFonts w:ascii="Times New Roman" w:hAnsi="Times New Roman" w:cs="Times New Roman"/>
          <w:sz w:val="24"/>
          <w:szCs w:val="24"/>
        </w:rPr>
        <w:t xml:space="preserve"> He married, in January 1889, Clara Ann, the only daughter of Alfred William Rollinson of Albert Road, East Retford, tailor.</w:t>
      </w:r>
    </w:p>
    <w:p w14:paraId="241092C9" w14:textId="2ADBE33E" w:rsidR="001118A6" w:rsidRDefault="001118A6" w:rsidP="00962200">
      <w:pPr>
        <w:spacing w:after="0" w:line="240" w:lineRule="auto"/>
        <w:jc w:val="both"/>
        <w:rPr>
          <w:rFonts w:ascii="Times New Roman" w:hAnsi="Times New Roman" w:cs="Times New Roman"/>
          <w:sz w:val="24"/>
          <w:szCs w:val="24"/>
        </w:rPr>
      </w:pPr>
    </w:p>
    <w:p w14:paraId="50A97A2B" w14:textId="3899D015" w:rsidR="001118A6" w:rsidRDefault="00C67CBD" w:rsidP="009622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couple set up home at Throapham, near Rotherham, where Thomas had secured a post as Groom for the colliery owner and farmer, Samuel Skinner, of Throapham Manor. They had nine children: </w:t>
      </w:r>
    </w:p>
    <w:p w14:paraId="7FD07DA2" w14:textId="7C709F0B" w:rsidR="001118A6" w:rsidRDefault="001118A6" w:rsidP="00962200">
      <w:pPr>
        <w:spacing w:after="0" w:line="240" w:lineRule="auto"/>
        <w:jc w:val="both"/>
        <w:rPr>
          <w:rFonts w:ascii="Times New Roman" w:hAnsi="Times New Roman" w:cs="Times New Roman"/>
          <w:sz w:val="24"/>
          <w:szCs w:val="24"/>
        </w:rPr>
      </w:pPr>
    </w:p>
    <w:p w14:paraId="0792581E" w14:textId="146E53A6" w:rsidR="001118A6"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Catherine Ann (1890</w:t>
      </w:r>
      <w:r w:rsidR="001155C0">
        <w:rPr>
          <w:rFonts w:ascii="Times New Roman" w:hAnsi="Times New Roman" w:cs="Times New Roman"/>
          <w:sz w:val="24"/>
          <w:szCs w:val="24"/>
        </w:rPr>
        <w:t>-1947</w:t>
      </w:r>
      <w:r>
        <w:rPr>
          <w:rFonts w:ascii="Times New Roman" w:hAnsi="Times New Roman" w:cs="Times New Roman"/>
          <w:sz w:val="24"/>
          <w:szCs w:val="24"/>
        </w:rPr>
        <w:t>)</w:t>
      </w:r>
      <w:r w:rsidR="0075403D">
        <w:rPr>
          <w:rFonts w:ascii="Times New Roman" w:hAnsi="Times New Roman" w:cs="Times New Roman"/>
          <w:sz w:val="24"/>
          <w:szCs w:val="24"/>
        </w:rPr>
        <w:t>;</w:t>
      </w:r>
      <w:r w:rsidR="001155C0">
        <w:rPr>
          <w:rFonts w:ascii="Times New Roman" w:hAnsi="Times New Roman" w:cs="Times New Roman"/>
          <w:sz w:val="24"/>
          <w:szCs w:val="24"/>
        </w:rPr>
        <w:t xml:space="preserve"> married John Taylor Barnes (1892-1962), of Rawtenstall (formerly Newchurch), Lancashire, slipper hand, </w:t>
      </w:r>
      <w:r w:rsidR="00CB6413">
        <w:rPr>
          <w:rFonts w:ascii="Times New Roman" w:hAnsi="Times New Roman" w:cs="Times New Roman"/>
          <w:sz w:val="24"/>
          <w:szCs w:val="24"/>
        </w:rPr>
        <w:t>lived in Mosborough before emigrating to Christchurch, New Zealand around 1924, 4 children;</w:t>
      </w:r>
    </w:p>
    <w:p w14:paraId="6C06D91E" w14:textId="1026CFF4" w:rsidR="00E9039B" w:rsidRPr="0056739A" w:rsidRDefault="00C67CBD" w:rsidP="00E9039B">
      <w:pPr>
        <w:pStyle w:val="ListParagraph"/>
        <w:numPr>
          <w:ilvl w:val="0"/>
          <w:numId w:val="3"/>
        </w:numPr>
        <w:spacing w:after="0" w:line="240" w:lineRule="auto"/>
        <w:jc w:val="both"/>
        <w:rPr>
          <w:rFonts w:ascii="Times New Roman" w:hAnsi="Times New Roman" w:cs="Times New Roman"/>
          <w:sz w:val="24"/>
          <w:szCs w:val="24"/>
        </w:rPr>
      </w:pPr>
      <w:r w:rsidRPr="0056739A">
        <w:rPr>
          <w:rFonts w:ascii="Times New Roman" w:hAnsi="Times New Roman" w:cs="Times New Roman"/>
          <w:sz w:val="24"/>
          <w:szCs w:val="24"/>
        </w:rPr>
        <w:t>Charles Alfred (189</w:t>
      </w:r>
      <w:r w:rsidR="00CB6413">
        <w:rPr>
          <w:rFonts w:ascii="Times New Roman" w:hAnsi="Times New Roman" w:cs="Times New Roman"/>
          <w:sz w:val="24"/>
          <w:szCs w:val="24"/>
        </w:rPr>
        <w:t>1</w:t>
      </w:r>
      <w:r w:rsidRPr="0056739A">
        <w:rPr>
          <w:rFonts w:ascii="Times New Roman" w:hAnsi="Times New Roman" w:cs="Times New Roman"/>
          <w:sz w:val="24"/>
          <w:szCs w:val="24"/>
        </w:rPr>
        <w:t>-1974), a colliery boiler maker's assistant and later fitter at a steelworks, married Gladys Marples (b. 1894) of Chesterfield, lived in Mosborough</w:t>
      </w:r>
      <w:r w:rsidR="0056739A" w:rsidRPr="0056739A">
        <w:rPr>
          <w:rFonts w:ascii="Times New Roman" w:hAnsi="Times New Roman" w:cs="Times New Roman"/>
          <w:sz w:val="24"/>
          <w:szCs w:val="24"/>
        </w:rPr>
        <w:t xml:space="preserve">, </w:t>
      </w:r>
      <w:r w:rsidR="00CB6413">
        <w:rPr>
          <w:rFonts w:ascii="Times New Roman" w:hAnsi="Times New Roman" w:cs="Times New Roman"/>
          <w:sz w:val="24"/>
          <w:szCs w:val="24"/>
        </w:rPr>
        <w:t>2</w:t>
      </w:r>
      <w:r w:rsidRPr="0056739A">
        <w:rPr>
          <w:rFonts w:ascii="Times New Roman" w:hAnsi="Times New Roman" w:cs="Times New Roman"/>
          <w:sz w:val="24"/>
          <w:szCs w:val="24"/>
        </w:rPr>
        <w:t xml:space="preserve"> child</w:t>
      </w:r>
      <w:r w:rsidR="00CB6413">
        <w:rPr>
          <w:rFonts w:ascii="Times New Roman" w:hAnsi="Times New Roman" w:cs="Times New Roman"/>
          <w:sz w:val="24"/>
          <w:szCs w:val="24"/>
        </w:rPr>
        <w:t>ren;</w:t>
      </w:r>
    </w:p>
    <w:p w14:paraId="5A96ABE1" w14:textId="7DB96C07" w:rsidR="0075403D"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Agnes Maria (1893</w:t>
      </w:r>
      <w:r w:rsidR="00CB6413">
        <w:rPr>
          <w:rFonts w:ascii="Times New Roman" w:hAnsi="Times New Roman" w:cs="Times New Roman"/>
          <w:sz w:val="24"/>
          <w:szCs w:val="24"/>
        </w:rPr>
        <w:t>-1920</w:t>
      </w:r>
      <w:r>
        <w:rPr>
          <w:rFonts w:ascii="Times New Roman" w:hAnsi="Times New Roman" w:cs="Times New Roman"/>
          <w:sz w:val="24"/>
          <w:szCs w:val="24"/>
        </w:rPr>
        <w:t>)</w:t>
      </w:r>
      <w:r w:rsidR="00CD1359">
        <w:rPr>
          <w:rFonts w:ascii="Times New Roman" w:hAnsi="Times New Roman" w:cs="Times New Roman"/>
          <w:sz w:val="24"/>
          <w:szCs w:val="24"/>
        </w:rPr>
        <w:t>, married John Thomas Banbridge (1891-1964) of Haslingden, Lancashire, maltster’s labourer, 1 child;</w:t>
      </w:r>
    </w:p>
    <w:p w14:paraId="641AD3B0" w14:textId="5C490804" w:rsidR="008F420F"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John William (1896-1915), a colliery boiler maker’s assistant and later private, Royal Marine Light Infantry, H.M.S “Plymouth”, missing in action 4 March 1915 at Gallipoli;</w:t>
      </w:r>
    </w:p>
    <w:p w14:paraId="632ED2F3" w14:textId="0DEA13EF" w:rsidR="00E9039B"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Harriet Rollinson (1899-1924), </w:t>
      </w:r>
      <w:r w:rsidR="004E1639">
        <w:rPr>
          <w:rFonts w:ascii="Times New Roman" w:hAnsi="Times New Roman" w:cs="Times New Roman"/>
          <w:sz w:val="24"/>
          <w:szCs w:val="24"/>
        </w:rPr>
        <w:t>married James W. Taylor (1892-1956)</w:t>
      </w:r>
      <w:r w:rsidR="0056739A">
        <w:rPr>
          <w:rFonts w:ascii="Times New Roman" w:hAnsi="Times New Roman" w:cs="Times New Roman"/>
          <w:sz w:val="24"/>
          <w:szCs w:val="24"/>
        </w:rPr>
        <w:t xml:space="preserve"> of Whittington, colliery banksman, and lived in Mosborough, </w:t>
      </w:r>
      <w:r w:rsidR="00CD1359">
        <w:rPr>
          <w:rFonts w:ascii="Times New Roman" w:hAnsi="Times New Roman" w:cs="Times New Roman"/>
          <w:sz w:val="24"/>
          <w:szCs w:val="24"/>
        </w:rPr>
        <w:t>3</w:t>
      </w:r>
      <w:r w:rsidR="0056739A">
        <w:rPr>
          <w:rFonts w:ascii="Times New Roman" w:hAnsi="Times New Roman" w:cs="Times New Roman"/>
          <w:sz w:val="24"/>
          <w:szCs w:val="24"/>
        </w:rPr>
        <w:t xml:space="preserve"> child</w:t>
      </w:r>
      <w:r w:rsidR="00CD1359">
        <w:rPr>
          <w:rFonts w:ascii="Times New Roman" w:hAnsi="Times New Roman" w:cs="Times New Roman"/>
          <w:sz w:val="24"/>
          <w:szCs w:val="24"/>
        </w:rPr>
        <w:t>ren</w:t>
      </w:r>
      <w:r w:rsidR="0056739A">
        <w:rPr>
          <w:rFonts w:ascii="Times New Roman" w:hAnsi="Times New Roman" w:cs="Times New Roman"/>
          <w:sz w:val="24"/>
          <w:szCs w:val="24"/>
        </w:rPr>
        <w:t>;</w:t>
      </w:r>
    </w:p>
    <w:p w14:paraId="1E70080F" w14:textId="244E9D29" w:rsidR="0056739A"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Frances (b. 1901);</w:t>
      </w:r>
    </w:p>
    <w:p w14:paraId="76F004CF" w14:textId="680B74AA" w:rsidR="0056739A"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Trevor Rollinson (1901-1978), </w:t>
      </w:r>
      <w:r w:rsidR="00B87819">
        <w:rPr>
          <w:rFonts w:ascii="Times New Roman" w:hAnsi="Times New Roman" w:cs="Times New Roman"/>
          <w:sz w:val="24"/>
          <w:szCs w:val="24"/>
        </w:rPr>
        <w:t>served with the Royal Marines Infantry Plymouth Division, H.M.S. “Impregnable”, married Amy Rollinson (1903-1973) of Consett, County Durham</w:t>
      </w:r>
      <w:r w:rsidR="00497593">
        <w:rPr>
          <w:rFonts w:ascii="Times New Roman" w:hAnsi="Times New Roman" w:cs="Times New Roman"/>
          <w:sz w:val="24"/>
          <w:szCs w:val="24"/>
        </w:rPr>
        <w:t>, lived in North Wingfield</w:t>
      </w:r>
      <w:r w:rsidR="00CD1359">
        <w:rPr>
          <w:rFonts w:ascii="Times New Roman" w:hAnsi="Times New Roman" w:cs="Times New Roman"/>
          <w:sz w:val="24"/>
          <w:szCs w:val="24"/>
        </w:rPr>
        <w:t>,</w:t>
      </w:r>
      <w:r w:rsidR="00497593">
        <w:rPr>
          <w:rFonts w:ascii="Times New Roman" w:hAnsi="Times New Roman" w:cs="Times New Roman"/>
          <w:sz w:val="24"/>
          <w:szCs w:val="24"/>
        </w:rPr>
        <w:t xml:space="preserve"> where he was a colliery fitter, 3 children;</w:t>
      </w:r>
    </w:p>
    <w:p w14:paraId="49866384" w14:textId="7BC7A0ED" w:rsidR="00497593"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Arnold La</w:t>
      </w:r>
      <w:r w:rsidR="00BF4F20">
        <w:rPr>
          <w:rFonts w:ascii="Times New Roman" w:hAnsi="Times New Roman" w:cs="Times New Roman"/>
          <w:sz w:val="24"/>
          <w:szCs w:val="24"/>
        </w:rPr>
        <w:t xml:space="preserve">wrence (1909-1999), maintenance fitter, chargehand. at a tarmacadam works, </w:t>
      </w:r>
      <w:r w:rsidR="00CD1359">
        <w:rPr>
          <w:rFonts w:ascii="Times New Roman" w:hAnsi="Times New Roman" w:cs="Times New Roman"/>
          <w:sz w:val="24"/>
          <w:szCs w:val="24"/>
        </w:rPr>
        <w:t xml:space="preserve">married </w:t>
      </w:r>
      <w:r w:rsidR="00D506E1">
        <w:rPr>
          <w:rFonts w:ascii="Times New Roman" w:hAnsi="Times New Roman" w:cs="Times New Roman"/>
          <w:sz w:val="24"/>
          <w:szCs w:val="24"/>
        </w:rPr>
        <w:t>Eva Pearson (1907-1992)</w:t>
      </w:r>
      <w:r w:rsidR="007C46B5">
        <w:rPr>
          <w:rFonts w:ascii="Times New Roman" w:hAnsi="Times New Roman" w:cs="Times New Roman"/>
          <w:sz w:val="24"/>
          <w:szCs w:val="24"/>
        </w:rPr>
        <w:t xml:space="preserve"> of Eckington, picture house cashier,</w:t>
      </w:r>
      <w:r w:rsidR="00D506E1">
        <w:rPr>
          <w:rFonts w:ascii="Times New Roman" w:hAnsi="Times New Roman" w:cs="Times New Roman"/>
          <w:sz w:val="24"/>
          <w:szCs w:val="24"/>
        </w:rPr>
        <w:t xml:space="preserve"> </w:t>
      </w:r>
      <w:r w:rsidR="00803B5A">
        <w:rPr>
          <w:rFonts w:ascii="Times New Roman" w:hAnsi="Times New Roman" w:cs="Times New Roman"/>
          <w:sz w:val="24"/>
          <w:szCs w:val="24"/>
        </w:rPr>
        <w:t>lived at Eckington;</w:t>
      </w:r>
    </w:p>
    <w:p w14:paraId="4744D806" w14:textId="1B1FAD0D" w:rsidR="00803B5A" w:rsidRDefault="00C67CBD" w:rsidP="001118A6">
      <w:pPr>
        <w:pStyle w:val="ListParagraph"/>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Reginald Palmer (1910-1998), coal miner and maintenance fitter, motorcycle messenger with Messrs. J.&amp;G. Wells A.R.P. Service </w:t>
      </w:r>
      <w:r w:rsidR="0044265F">
        <w:rPr>
          <w:rFonts w:ascii="Times New Roman" w:hAnsi="Times New Roman" w:cs="Times New Roman"/>
          <w:sz w:val="24"/>
          <w:szCs w:val="24"/>
        </w:rPr>
        <w:t>married Hannah Jones (1909-1995) of Mansfield Woodhouse and lived in Mosborough</w:t>
      </w:r>
      <w:r w:rsidR="00F667F9">
        <w:rPr>
          <w:rFonts w:ascii="Times New Roman" w:hAnsi="Times New Roman" w:cs="Times New Roman"/>
          <w:sz w:val="24"/>
          <w:szCs w:val="24"/>
        </w:rPr>
        <w:t>, 3 children.</w:t>
      </w:r>
    </w:p>
    <w:p w14:paraId="69C2FAFA" w14:textId="63ED92BC" w:rsidR="00D83838" w:rsidRDefault="00D83838" w:rsidP="00D83838">
      <w:pPr>
        <w:spacing w:after="0" w:line="240" w:lineRule="auto"/>
        <w:jc w:val="both"/>
        <w:rPr>
          <w:rFonts w:ascii="Times New Roman" w:hAnsi="Times New Roman" w:cs="Times New Roman"/>
          <w:sz w:val="24"/>
          <w:szCs w:val="24"/>
        </w:rPr>
      </w:pPr>
    </w:p>
    <w:p w14:paraId="2C232A4A" w14:textId="1899D268" w:rsidR="00D83838"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was probably around 1893 that the family moved to Eckington, when Thomas became Groom and Coachman to George Stevenson, building contractor and farmer, of the Manor House, Church Street, Eckington. He gave evidence for the prosecution in the trial at Eckington Police Court of Jeremiah Buckley, a butcher of Mosborough, who had been summoned in August 1906 for "furiously driving a horse and cart" at Eckington. Thomas estimated the speed of the horse at 13 miles an hour!</w:t>
      </w:r>
      <w:r>
        <w:rPr>
          <w:rStyle w:val="FootnoteReference"/>
          <w:rFonts w:ascii="Times New Roman" w:hAnsi="Times New Roman" w:cs="Times New Roman"/>
          <w:sz w:val="24"/>
          <w:szCs w:val="24"/>
        </w:rPr>
        <w:footnoteReference w:id="33"/>
      </w:r>
    </w:p>
    <w:p w14:paraId="6029AAC8" w14:textId="3989B40A" w:rsidR="006E1B5B" w:rsidRDefault="006E1B5B" w:rsidP="00D83838">
      <w:pPr>
        <w:spacing w:after="0" w:line="240" w:lineRule="auto"/>
        <w:jc w:val="both"/>
        <w:rPr>
          <w:rFonts w:ascii="Times New Roman" w:hAnsi="Times New Roman" w:cs="Times New Roman"/>
          <w:sz w:val="24"/>
          <w:szCs w:val="24"/>
        </w:rPr>
      </w:pPr>
    </w:p>
    <w:p w14:paraId="7B2236A1" w14:textId="6A0C3758" w:rsidR="00ED414B"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seems likely that when George Stevenson retired, Thomas moved his family to 78 South Street</w:t>
      </w:r>
      <w:r w:rsidR="000E7002">
        <w:rPr>
          <w:rFonts w:ascii="Times New Roman" w:hAnsi="Times New Roman" w:cs="Times New Roman"/>
          <w:sz w:val="24"/>
          <w:szCs w:val="24"/>
        </w:rPr>
        <w:t>, Mosborough</w:t>
      </w:r>
      <w:r>
        <w:rPr>
          <w:rFonts w:ascii="Times New Roman" w:hAnsi="Times New Roman" w:cs="Times New Roman"/>
          <w:sz w:val="24"/>
          <w:szCs w:val="24"/>
        </w:rPr>
        <w:t xml:space="preserve">. He is certainly recorded as living there in the 1911 Census when he is described as a colliery labourer (above ground). The Census also records Aaron Wells at 76 </w:t>
      </w:r>
      <w:r>
        <w:rPr>
          <w:rFonts w:ascii="Times New Roman" w:hAnsi="Times New Roman" w:cs="Times New Roman"/>
          <w:sz w:val="24"/>
          <w:szCs w:val="24"/>
        </w:rPr>
        <w:lastRenderedPageBreak/>
        <w:t>South Street with his housemaid, Alice Newton. It is possible to surmise that the Alma Inn was, in fact, two houses in 1911, occupied by 2 different families. Both are recorded in their respective Census returns as living in a house of 9 rooms, although the 9 is crossed through in Thomas Snowden’s return and replaced with 6, suggesting some uncertainty a</w:t>
      </w:r>
      <w:r w:rsidR="00C20EC0">
        <w:rPr>
          <w:rFonts w:ascii="Times New Roman" w:hAnsi="Times New Roman" w:cs="Times New Roman"/>
          <w:sz w:val="24"/>
          <w:szCs w:val="24"/>
        </w:rPr>
        <w:t>s to a</w:t>
      </w:r>
      <w:r>
        <w:rPr>
          <w:rFonts w:ascii="Times New Roman" w:hAnsi="Times New Roman" w:cs="Times New Roman"/>
          <w:sz w:val="24"/>
          <w:szCs w:val="24"/>
        </w:rPr>
        <w:t xml:space="preserve"> possible merger</w:t>
      </w:r>
      <w:r>
        <w:rPr>
          <w:rStyle w:val="FootnoteReference"/>
          <w:rFonts w:ascii="Times New Roman" w:hAnsi="Times New Roman" w:cs="Times New Roman"/>
          <w:sz w:val="24"/>
          <w:szCs w:val="24"/>
        </w:rPr>
        <w:footnoteReference w:id="34"/>
      </w:r>
      <w:r>
        <w:rPr>
          <w:rFonts w:ascii="Times New Roman" w:hAnsi="Times New Roman" w:cs="Times New Roman"/>
          <w:sz w:val="24"/>
          <w:szCs w:val="24"/>
        </w:rPr>
        <w:t xml:space="preserve">.  </w:t>
      </w:r>
    </w:p>
    <w:p w14:paraId="32CB2D4F" w14:textId="77777777" w:rsidR="00ED414B" w:rsidRDefault="00ED414B" w:rsidP="00D83838">
      <w:pPr>
        <w:spacing w:after="0" w:line="240" w:lineRule="auto"/>
        <w:jc w:val="both"/>
        <w:rPr>
          <w:rFonts w:ascii="Times New Roman" w:hAnsi="Times New Roman" w:cs="Times New Roman"/>
          <w:sz w:val="24"/>
          <w:szCs w:val="24"/>
        </w:rPr>
      </w:pPr>
    </w:p>
    <w:p w14:paraId="72CCC75C" w14:textId="6663425B" w:rsidR="006E1B5B"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His youngest son, Reginald Palmer Snowden was born there in 1910. One of his sons, </w:t>
      </w:r>
      <w:r w:rsidR="00AC0D65">
        <w:rPr>
          <w:rFonts w:ascii="Times New Roman" w:hAnsi="Times New Roman" w:cs="Times New Roman"/>
          <w:sz w:val="24"/>
          <w:szCs w:val="24"/>
        </w:rPr>
        <w:t xml:space="preserve">John William, who was training to be a colliery boilermaker, enlisted for the Royal Marine Light Infantry shortly after the outbreak of the Great War but was tragically declared missing, presumed dead, at </w:t>
      </w:r>
      <w:r w:rsidR="00DB1447">
        <w:rPr>
          <w:rFonts w:ascii="Times New Roman" w:hAnsi="Times New Roman" w:cs="Times New Roman"/>
          <w:sz w:val="24"/>
          <w:szCs w:val="24"/>
        </w:rPr>
        <w:t>Gallipoli</w:t>
      </w:r>
      <w:r w:rsidR="00AC0D65">
        <w:rPr>
          <w:rFonts w:ascii="Times New Roman" w:hAnsi="Times New Roman" w:cs="Times New Roman"/>
          <w:sz w:val="24"/>
          <w:szCs w:val="24"/>
        </w:rPr>
        <w:t xml:space="preserve"> in March 1915, aged 18.</w:t>
      </w:r>
    </w:p>
    <w:p w14:paraId="6B334129" w14:textId="77777777" w:rsidR="00051D0E" w:rsidRDefault="00051D0E" w:rsidP="00D83838">
      <w:pPr>
        <w:spacing w:after="0" w:line="240" w:lineRule="auto"/>
        <w:jc w:val="both"/>
        <w:rPr>
          <w:rFonts w:ascii="Times New Roman" w:hAnsi="Times New Roman" w:cs="Times New Roman"/>
          <w:sz w:val="24"/>
          <w:szCs w:val="24"/>
        </w:rPr>
      </w:pPr>
    </w:p>
    <w:p w14:paraId="58A62491" w14:textId="2B035377" w:rsidR="00AC0D65"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Whatever the living arrangements were between the two families, there can be no doubt that Thomas Snowden and Aaron Wells would have been well acquainted, placing Thomas in a strong position to take over the management of the Alma when Aaron Wells retired after 1925.</w:t>
      </w:r>
    </w:p>
    <w:p w14:paraId="39A5B5DA" w14:textId="253E39D3" w:rsidR="00933BE9" w:rsidRDefault="00933BE9" w:rsidP="00D83838">
      <w:pPr>
        <w:spacing w:after="0" w:line="240" w:lineRule="auto"/>
        <w:jc w:val="both"/>
        <w:rPr>
          <w:rFonts w:ascii="Times New Roman" w:hAnsi="Times New Roman" w:cs="Times New Roman"/>
          <w:sz w:val="24"/>
          <w:szCs w:val="24"/>
        </w:rPr>
      </w:pPr>
    </w:p>
    <w:p w14:paraId="5F3D0E05" w14:textId="53B67FF4" w:rsidR="00933BE9"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Little is</w:t>
      </w:r>
      <w:r w:rsidR="008712E1">
        <w:rPr>
          <w:rFonts w:ascii="Times New Roman" w:hAnsi="Times New Roman" w:cs="Times New Roman"/>
          <w:sz w:val="24"/>
          <w:szCs w:val="24"/>
        </w:rPr>
        <w:t xml:space="preserve"> recorded about the Alma Inn after 1928. Thomas Snowden left there sometime before 1939 and is recorded living at Rotherham Road in Eckington with his wife, Clara (who by then was incapacitated), and their son, Arnold Lawrence Snowden. Thomas, who in 1950 was living at "Bankside" on Rotherham Road, collapsed and died while out shopping in the store of Mrs. D. Axtell on Station Road, Halfway in June of that year</w:t>
      </w:r>
      <w:r>
        <w:rPr>
          <w:rStyle w:val="FootnoteReference"/>
          <w:rFonts w:ascii="Times New Roman" w:hAnsi="Times New Roman" w:cs="Times New Roman"/>
          <w:sz w:val="24"/>
          <w:szCs w:val="24"/>
        </w:rPr>
        <w:footnoteReference w:id="35"/>
      </w:r>
      <w:r w:rsidR="008712E1">
        <w:rPr>
          <w:rFonts w:ascii="Times New Roman" w:hAnsi="Times New Roman" w:cs="Times New Roman"/>
          <w:sz w:val="24"/>
          <w:szCs w:val="24"/>
        </w:rPr>
        <w:t>. Clara died in 1956.</w:t>
      </w:r>
    </w:p>
    <w:p w14:paraId="1B5790EE" w14:textId="77DBA18C" w:rsidR="00145FA4" w:rsidRDefault="00145FA4" w:rsidP="00D83838">
      <w:pPr>
        <w:spacing w:after="0" w:line="240" w:lineRule="auto"/>
        <w:jc w:val="both"/>
        <w:rPr>
          <w:rFonts w:ascii="Times New Roman" w:hAnsi="Times New Roman" w:cs="Times New Roman"/>
          <w:sz w:val="24"/>
          <w:szCs w:val="24"/>
        </w:rPr>
      </w:pPr>
    </w:p>
    <w:p w14:paraId="3FD1669B" w14:textId="0A4B8462" w:rsidR="00145FA4"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brewing company of Duncan Gilmour &amp; Co. Ltd. and its chain of around 350 pubs was acquired by Joshua Tetley &amp; Son Ltd. in 1954, and the Alma Inn was </w:t>
      </w:r>
      <w:r w:rsidR="00CD67AB">
        <w:rPr>
          <w:rFonts w:ascii="Times New Roman" w:hAnsi="Times New Roman" w:cs="Times New Roman"/>
          <w:sz w:val="24"/>
          <w:szCs w:val="24"/>
        </w:rPr>
        <w:t xml:space="preserve">probably </w:t>
      </w:r>
      <w:r>
        <w:rPr>
          <w:rFonts w:ascii="Times New Roman" w:hAnsi="Times New Roman" w:cs="Times New Roman"/>
          <w:sz w:val="24"/>
          <w:szCs w:val="24"/>
        </w:rPr>
        <w:t>included in this acquisition.</w:t>
      </w:r>
      <w:r w:rsidR="00CD67AB">
        <w:rPr>
          <w:rFonts w:ascii="Times New Roman" w:hAnsi="Times New Roman" w:cs="Times New Roman"/>
          <w:sz w:val="24"/>
          <w:szCs w:val="24"/>
        </w:rPr>
        <w:t xml:space="preserve"> In 1960, Joshua Tetley &amp; Son Ltd. merged with Walker Cain Ltd. to become Tetley Walker Ltd.</w:t>
      </w:r>
      <w:r w:rsidR="00C93532">
        <w:rPr>
          <w:rFonts w:ascii="Times New Roman" w:hAnsi="Times New Roman" w:cs="Times New Roman"/>
          <w:sz w:val="24"/>
          <w:szCs w:val="24"/>
        </w:rPr>
        <w:t>, and a year later a further merger with Ind Coupe Ltd. and Ansells Brewery Ltd. led to the creation of the Allied Breweries conglomerate.</w:t>
      </w:r>
      <w:r w:rsidR="00CD67AB">
        <w:rPr>
          <w:rFonts w:ascii="Times New Roman" w:hAnsi="Times New Roman" w:cs="Times New Roman"/>
          <w:sz w:val="24"/>
          <w:szCs w:val="24"/>
        </w:rPr>
        <w:t xml:space="preserve"> </w:t>
      </w:r>
    </w:p>
    <w:p w14:paraId="2FDD7A8B" w14:textId="21CF1ED5" w:rsidR="00563F22" w:rsidRDefault="00563F22" w:rsidP="00D83838">
      <w:pPr>
        <w:spacing w:after="0" w:line="240" w:lineRule="auto"/>
        <w:jc w:val="both"/>
        <w:rPr>
          <w:rFonts w:ascii="Times New Roman" w:hAnsi="Times New Roman" w:cs="Times New Roman"/>
          <w:sz w:val="24"/>
          <w:szCs w:val="24"/>
        </w:rPr>
      </w:pPr>
    </w:p>
    <w:p w14:paraId="43155E94" w14:textId="41FC2849" w:rsidR="00B579E8"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Based upon the information contained in postings to the Mosborough Local History Group Facebook page, it appears that the Alma was managed</w:t>
      </w:r>
      <w:r w:rsidR="00F87B65">
        <w:rPr>
          <w:rFonts w:ascii="Times New Roman" w:hAnsi="Times New Roman" w:cs="Times New Roman"/>
          <w:sz w:val="24"/>
          <w:szCs w:val="24"/>
        </w:rPr>
        <w:t xml:space="preserve"> at one time by Leonard and Winnie Hargreaves. Leonard (1906-1980) was born on 7</w:t>
      </w:r>
      <w:r w:rsidR="00F87B65" w:rsidRPr="00F87B65">
        <w:rPr>
          <w:rFonts w:ascii="Times New Roman" w:hAnsi="Times New Roman" w:cs="Times New Roman"/>
          <w:sz w:val="24"/>
          <w:szCs w:val="24"/>
          <w:vertAlign w:val="superscript"/>
        </w:rPr>
        <w:t>th</w:t>
      </w:r>
      <w:r w:rsidR="00F87B65">
        <w:rPr>
          <w:rFonts w:ascii="Times New Roman" w:hAnsi="Times New Roman" w:cs="Times New Roman"/>
          <w:sz w:val="24"/>
          <w:szCs w:val="24"/>
        </w:rPr>
        <w:t xml:space="preserve"> March 1906, the son of Herbert Hargreaves (1871-1948) of Kimberworth, gun and armourer fitter</w:t>
      </w:r>
      <w:r w:rsidR="005B1D0E">
        <w:rPr>
          <w:rFonts w:ascii="Times New Roman" w:hAnsi="Times New Roman" w:cs="Times New Roman"/>
          <w:sz w:val="24"/>
          <w:szCs w:val="24"/>
        </w:rPr>
        <w:t>, and his wife Ruth (nee Taylor, 1875-1958).</w:t>
      </w:r>
      <w:r w:rsidR="00E80603">
        <w:rPr>
          <w:rFonts w:ascii="Times New Roman" w:hAnsi="Times New Roman" w:cs="Times New Roman"/>
          <w:sz w:val="24"/>
          <w:szCs w:val="24"/>
        </w:rPr>
        <w:t xml:space="preserve"> He was originally a professional football</w:t>
      </w:r>
      <w:r w:rsidR="00811E01">
        <w:rPr>
          <w:rFonts w:ascii="Times New Roman" w:hAnsi="Times New Roman" w:cs="Times New Roman"/>
          <w:sz w:val="24"/>
          <w:szCs w:val="24"/>
        </w:rPr>
        <w:t>er</w:t>
      </w:r>
      <w:r w:rsidR="00E80603">
        <w:rPr>
          <w:rFonts w:ascii="Times New Roman" w:hAnsi="Times New Roman" w:cs="Times New Roman"/>
          <w:sz w:val="24"/>
          <w:szCs w:val="24"/>
        </w:rPr>
        <w:t>, playing as a winger for Sunderland United between 1927 and 1929</w:t>
      </w:r>
      <w:r>
        <w:rPr>
          <w:rStyle w:val="FootnoteReference"/>
          <w:rFonts w:ascii="Times New Roman" w:hAnsi="Times New Roman" w:cs="Times New Roman"/>
          <w:sz w:val="24"/>
          <w:szCs w:val="24"/>
        </w:rPr>
        <w:footnoteReference w:id="36"/>
      </w:r>
      <w:r w:rsidR="00E80603">
        <w:rPr>
          <w:rFonts w:ascii="Times New Roman" w:hAnsi="Times New Roman" w:cs="Times New Roman"/>
          <w:sz w:val="24"/>
          <w:szCs w:val="24"/>
        </w:rPr>
        <w:t xml:space="preserve">, and later with Sheffield Wednesday, Doncaster and Luton, before joining Peterborough United in </w:t>
      </w:r>
      <w:r w:rsidR="000C6E41">
        <w:rPr>
          <w:rFonts w:ascii="Times New Roman" w:hAnsi="Times New Roman" w:cs="Times New Roman"/>
          <w:sz w:val="24"/>
          <w:szCs w:val="24"/>
        </w:rPr>
        <w:t>1934</w:t>
      </w:r>
      <w:r>
        <w:rPr>
          <w:rStyle w:val="FootnoteReference"/>
          <w:rFonts w:ascii="Times New Roman" w:hAnsi="Times New Roman" w:cs="Times New Roman"/>
          <w:sz w:val="24"/>
          <w:szCs w:val="24"/>
        </w:rPr>
        <w:footnoteReference w:id="37"/>
      </w:r>
      <w:r w:rsidR="000C6E41">
        <w:rPr>
          <w:rFonts w:ascii="Times New Roman" w:hAnsi="Times New Roman" w:cs="Times New Roman"/>
          <w:sz w:val="24"/>
          <w:szCs w:val="24"/>
        </w:rPr>
        <w:t xml:space="preserve">. </w:t>
      </w:r>
      <w:r w:rsidR="00B706EE">
        <w:rPr>
          <w:rFonts w:ascii="Times New Roman" w:hAnsi="Times New Roman" w:cs="Times New Roman"/>
          <w:sz w:val="24"/>
          <w:szCs w:val="24"/>
        </w:rPr>
        <w:t xml:space="preserve">He scored the first goal for the newly-founded Peterborough United in the opening match of the season against Gainsborough Trinity in 1934. </w:t>
      </w:r>
      <w:r w:rsidR="000C6E41">
        <w:rPr>
          <w:rFonts w:ascii="Times New Roman" w:hAnsi="Times New Roman" w:cs="Times New Roman"/>
          <w:sz w:val="24"/>
          <w:szCs w:val="24"/>
        </w:rPr>
        <w:t>Le</w:t>
      </w:r>
      <w:r w:rsidR="0071204F">
        <w:rPr>
          <w:rFonts w:ascii="Times New Roman" w:hAnsi="Times New Roman" w:cs="Times New Roman"/>
          <w:sz w:val="24"/>
          <w:szCs w:val="24"/>
        </w:rPr>
        <w:t>n</w:t>
      </w:r>
      <w:r w:rsidR="000C6E41">
        <w:rPr>
          <w:rFonts w:ascii="Times New Roman" w:hAnsi="Times New Roman" w:cs="Times New Roman"/>
          <w:sz w:val="24"/>
          <w:szCs w:val="24"/>
        </w:rPr>
        <w:t xml:space="preserve"> married Winifred (1907-1992), the</w:t>
      </w:r>
      <w:r w:rsidR="0071204F">
        <w:rPr>
          <w:rFonts w:ascii="Times New Roman" w:hAnsi="Times New Roman" w:cs="Times New Roman"/>
          <w:sz w:val="24"/>
          <w:szCs w:val="24"/>
        </w:rPr>
        <w:t xml:space="preserve"> eldest</w:t>
      </w:r>
      <w:r w:rsidR="000C6E41">
        <w:rPr>
          <w:rFonts w:ascii="Times New Roman" w:hAnsi="Times New Roman" w:cs="Times New Roman"/>
          <w:sz w:val="24"/>
          <w:szCs w:val="24"/>
        </w:rPr>
        <w:t xml:space="preserve"> daughter of </w:t>
      </w:r>
      <w:r w:rsidR="0071204F">
        <w:rPr>
          <w:rFonts w:ascii="Times New Roman" w:hAnsi="Times New Roman" w:cs="Times New Roman"/>
          <w:sz w:val="24"/>
          <w:szCs w:val="24"/>
        </w:rPr>
        <w:t xml:space="preserve">Arthur Housam (1877-1955) of Sunderland, foreman iron founder, at Sunderland in 1931 He gave up his football career sometime before 1939, when, like his father, he became an Engineer's fitter working on </w:t>
      </w:r>
      <w:r w:rsidR="00DB1447">
        <w:rPr>
          <w:rFonts w:ascii="Times New Roman" w:hAnsi="Times New Roman" w:cs="Times New Roman"/>
          <w:sz w:val="24"/>
          <w:szCs w:val="24"/>
        </w:rPr>
        <w:t>torpedos</w:t>
      </w:r>
      <w:r w:rsidR="0071204F">
        <w:rPr>
          <w:rFonts w:ascii="Times New Roman" w:hAnsi="Times New Roman" w:cs="Times New Roman"/>
          <w:sz w:val="24"/>
          <w:szCs w:val="24"/>
        </w:rPr>
        <w:t xml:space="preserve"> in Peterborough. It’s possible that he and Winnie</w:t>
      </w:r>
      <w:r>
        <w:rPr>
          <w:rFonts w:ascii="Times New Roman" w:hAnsi="Times New Roman" w:cs="Times New Roman"/>
          <w:sz w:val="24"/>
          <w:szCs w:val="24"/>
        </w:rPr>
        <w:t xml:space="preserve"> (known as ‘Jamjar’ to her family</w:t>
      </w:r>
      <w:r>
        <w:rPr>
          <w:rStyle w:val="FootnoteReference"/>
          <w:rFonts w:ascii="Times New Roman" w:hAnsi="Times New Roman" w:cs="Times New Roman"/>
          <w:sz w:val="24"/>
          <w:szCs w:val="24"/>
        </w:rPr>
        <w:footnoteReference w:id="38"/>
      </w:r>
      <w:r>
        <w:rPr>
          <w:rFonts w:ascii="Times New Roman" w:hAnsi="Times New Roman" w:cs="Times New Roman"/>
          <w:sz w:val="24"/>
          <w:szCs w:val="24"/>
        </w:rPr>
        <w:t>)</w:t>
      </w:r>
      <w:r w:rsidR="0071204F">
        <w:rPr>
          <w:rFonts w:ascii="Times New Roman" w:hAnsi="Times New Roman" w:cs="Times New Roman"/>
          <w:sz w:val="24"/>
          <w:szCs w:val="24"/>
        </w:rPr>
        <w:t xml:space="preserve"> moved to the Alma Inn shortly afterwards.</w:t>
      </w:r>
      <w:r>
        <w:rPr>
          <w:rFonts w:ascii="Times New Roman" w:hAnsi="Times New Roman" w:cs="Times New Roman"/>
          <w:sz w:val="24"/>
          <w:szCs w:val="24"/>
        </w:rPr>
        <w:t xml:space="preserve"> The couple had one child: </w:t>
      </w:r>
    </w:p>
    <w:p w14:paraId="79B0433D" w14:textId="1974ECD5" w:rsidR="00B579E8" w:rsidRDefault="00B579E8" w:rsidP="00B579E8">
      <w:pPr>
        <w:spacing w:after="0" w:line="240" w:lineRule="auto"/>
        <w:jc w:val="both"/>
        <w:rPr>
          <w:rFonts w:ascii="Times New Roman" w:hAnsi="Times New Roman" w:cs="Times New Roman"/>
          <w:sz w:val="24"/>
          <w:szCs w:val="24"/>
        </w:rPr>
      </w:pPr>
    </w:p>
    <w:p w14:paraId="4F8D04BE" w14:textId="36512433" w:rsidR="00415163" w:rsidRDefault="00C67CBD" w:rsidP="00B579E8">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Freda Doreen (1934-2018), married Kenneth John McKay (1929-1988) of Sheffield, in 1952 at Sheffield. Their only son, Ian John McKay (1953-1982) was a platoon sergeant </w:t>
      </w:r>
      <w:r>
        <w:rPr>
          <w:rFonts w:ascii="Times New Roman" w:hAnsi="Times New Roman" w:cs="Times New Roman"/>
          <w:sz w:val="24"/>
          <w:szCs w:val="24"/>
        </w:rPr>
        <w:lastRenderedPageBreak/>
        <w:t>with the Parachute Regiment and was killed during the Battle of Mount Longdon in the Falklands War. He was posthumously awarded the Victoria Cross</w:t>
      </w:r>
      <w:r>
        <w:rPr>
          <w:rStyle w:val="FootnoteReference"/>
          <w:rFonts w:ascii="Times New Roman" w:hAnsi="Times New Roman" w:cs="Times New Roman"/>
          <w:sz w:val="24"/>
          <w:szCs w:val="24"/>
        </w:rPr>
        <w:footnoteReference w:id="39"/>
      </w:r>
      <w:r w:rsidR="00B706EE">
        <w:rPr>
          <w:rFonts w:ascii="Times New Roman" w:hAnsi="Times New Roman" w:cs="Times New Roman"/>
          <w:sz w:val="24"/>
          <w:szCs w:val="24"/>
        </w:rPr>
        <w:t>.</w:t>
      </w:r>
      <w:r>
        <w:rPr>
          <w:rFonts w:ascii="Times New Roman" w:hAnsi="Times New Roman" w:cs="Times New Roman"/>
          <w:sz w:val="24"/>
          <w:szCs w:val="24"/>
        </w:rPr>
        <w:t xml:space="preserve">  </w:t>
      </w:r>
    </w:p>
    <w:p w14:paraId="52B7A78A" w14:textId="77777777" w:rsidR="00F87B65" w:rsidRDefault="00F87B65" w:rsidP="00D83838">
      <w:pPr>
        <w:spacing w:after="0" w:line="240" w:lineRule="auto"/>
        <w:jc w:val="both"/>
        <w:rPr>
          <w:rFonts w:ascii="Times New Roman" w:hAnsi="Times New Roman" w:cs="Times New Roman"/>
          <w:sz w:val="24"/>
          <w:szCs w:val="24"/>
        </w:rPr>
      </w:pPr>
    </w:p>
    <w:p w14:paraId="1BE11A98" w14:textId="6CF477CC" w:rsidR="00D8031B"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Len and Winnie retired around </w:t>
      </w:r>
      <w:r w:rsidR="00563F22">
        <w:rPr>
          <w:rFonts w:ascii="Times New Roman" w:hAnsi="Times New Roman" w:cs="Times New Roman"/>
          <w:sz w:val="24"/>
          <w:szCs w:val="24"/>
        </w:rPr>
        <w:t>1971</w:t>
      </w:r>
      <w:r>
        <w:rPr>
          <w:rFonts w:ascii="Times New Roman" w:hAnsi="Times New Roman" w:cs="Times New Roman"/>
          <w:sz w:val="24"/>
          <w:szCs w:val="24"/>
        </w:rPr>
        <w:t xml:space="preserve"> and the Alma was taken over</w:t>
      </w:r>
      <w:r w:rsidR="00563F22">
        <w:rPr>
          <w:rFonts w:ascii="Times New Roman" w:hAnsi="Times New Roman" w:cs="Times New Roman"/>
          <w:sz w:val="24"/>
          <w:szCs w:val="24"/>
        </w:rPr>
        <w:t xml:space="preserve"> by Les and Peggy Wilby, who refurbished the interior in 1972. </w:t>
      </w:r>
      <w:r>
        <w:rPr>
          <w:rFonts w:ascii="Times New Roman" w:hAnsi="Times New Roman" w:cs="Times New Roman"/>
          <w:sz w:val="24"/>
          <w:szCs w:val="24"/>
        </w:rPr>
        <w:t>The event was celebrated by a visit from the Yorkshire and England fast bowler, Fred Truman</w:t>
      </w:r>
      <w:r w:rsidR="003A40BA">
        <w:rPr>
          <w:rFonts w:ascii="Times New Roman" w:hAnsi="Times New Roman" w:cs="Times New Roman"/>
          <w:sz w:val="24"/>
          <w:szCs w:val="24"/>
        </w:rPr>
        <w:t>. Les was an active member</w:t>
      </w:r>
      <w:r w:rsidR="00250AAE">
        <w:rPr>
          <w:rFonts w:ascii="Times New Roman" w:hAnsi="Times New Roman" w:cs="Times New Roman"/>
          <w:sz w:val="24"/>
          <w:szCs w:val="24"/>
        </w:rPr>
        <w:t xml:space="preserve"> and coach for</w:t>
      </w:r>
      <w:r w:rsidR="003A40BA">
        <w:rPr>
          <w:rFonts w:ascii="Times New Roman" w:hAnsi="Times New Roman" w:cs="Times New Roman"/>
          <w:sz w:val="24"/>
          <w:szCs w:val="24"/>
        </w:rPr>
        <w:t xml:space="preserve"> the Sheffield United Harriers</w:t>
      </w:r>
      <w:r w:rsidR="00DD09F5">
        <w:rPr>
          <w:rFonts w:ascii="Times New Roman" w:hAnsi="Times New Roman" w:cs="Times New Roman"/>
          <w:sz w:val="24"/>
          <w:szCs w:val="24"/>
        </w:rPr>
        <w:t xml:space="preserve">. </w:t>
      </w:r>
      <w:r>
        <w:rPr>
          <w:rFonts w:ascii="Times New Roman" w:hAnsi="Times New Roman" w:cs="Times New Roman"/>
          <w:sz w:val="24"/>
          <w:szCs w:val="24"/>
        </w:rPr>
        <w:t>The couple had previously managed the Vine Inn in Mosborough between 1957 and 1965.</w:t>
      </w:r>
    </w:p>
    <w:p w14:paraId="3B09A05F" w14:textId="7B5A2809" w:rsidR="00DD09F5" w:rsidRDefault="00DD09F5" w:rsidP="00D83838">
      <w:pPr>
        <w:spacing w:after="0" w:line="240" w:lineRule="auto"/>
        <w:jc w:val="both"/>
        <w:rPr>
          <w:rFonts w:ascii="Times New Roman" w:hAnsi="Times New Roman" w:cs="Times New Roman"/>
          <w:sz w:val="24"/>
          <w:szCs w:val="24"/>
        </w:rPr>
      </w:pPr>
    </w:p>
    <w:p w14:paraId="201699F6" w14:textId="0B7B1A82" w:rsidR="009D0CA3"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Lesley </w:t>
      </w:r>
      <w:r w:rsidR="00773E63">
        <w:rPr>
          <w:rFonts w:ascii="Times New Roman" w:hAnsi="Times New Roman" w:cs="Times New Roman"/>
          <w:sz w:val="24"/>
          <w:szCs w:val="24"/>
        </w:rPr>
        <w:t>“</w:t>
      </w:r>
      <w:r>
        <w:rPr>
          <w:rFonts w:ascii="Times New Roman" w:hAnsi="Times New Roman" w:cs="Times New Roman"/>
          <w:sz w:val="24"/>
          <w:szCs w:val="24"/>
        </w:rPr>
        <w:t>Les</w:t>
      </w:r>
      <w:r w:rsidR="00773E63">
        <w:rPr>
          <w:rFonts w:ascii="Times New Roman" w:hAnsi="Times New Roman" w:cs="Times New Roman"/>
          <w:sz w:val="24"/>
          <w:szCs w:val="24"/>
        </w:rPr>
        <w:t>”</w:t>
      </w:r>
      <w:r>
        <w:rPr>
          <w:rFonts w:ascii="Times New Roman" w:hAnsi="Times New Roman" w:cs="Times New Roman"/>
          <w:sz w:val="24"/>
          <w:szCs w:val="24"/>
        </w:rPr>
        <w:t xml:space="preserve"> Wilby (1923-2005) was born on 8</w:t>
      </w:r>
      <w:r w:rsidRPr="00DD09F5">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1923, the son of Ernest Wilby (b. 1891) of 54 Ouse Road, Darnall, boiler fireman, and his wife Nellie (nee Holland, 1897-1970). </w:t>
      </w:r>
      <w:r w:rsidR="00D3517F">
        <w:rPr>
          <w:rFonts w:ascii="Times New Roman" w:hAnsi="Times New Roman" w:cs="Times New Roman"/>
          <w:sz w:val="24"/>
          <w:szCs w:val="24"/>
        </w:rPr>
        <w:t>In 1944, at Sheffield, h</w:t>
      </w:r>
      <w:r>
        <w:rPr>
          <w:rFonts w:ascii="Times New Roman" w:hAnsi="Times New Roman" w:cs="Times New Roman"/>
          <w:sz w:val="24"/>
          <w:szCs w:val="24"/>
        </w:rPr>
        <w:t xml:space="preserve">e married Iris Doreen </w:t>
      </w:r>
      <w:r w:rsidR="00773E63">
        <w:rPr>
          <w:rFonts w:ascii="Times New Roman" w:hAnsi="Times New Roman" w:cs="Times New Roman"/>
          <w:sz w:val="24"/>
          <w:szCs w:val="24"/>
        </w:rPr>
        <w:t>“</w:t>
      </w:r>
      <w:r>
        <w:rPr>
          <w:rFonts w:ascii="Times New Roman" w:hAnsi="Times New Roman" w:cs="Times New Roman"/>
          <w:sz w:val="24"/>
          <w:szCs w:val="24"/>
        </w:rPr>
        <w:t>Peggy</w:t>
      </w:r>
      <w:r w:rsidR="00773E63">
        <w:rPr>
          <w:rFonts w:ascii="Times New Roman" w:hAnsi="Times New Roman" w:cs="Times New Roman"/>
          <w:sz w:val="24"/>
          <w:szCs w:val="24"/>
        </w:rPr>
        <w:t>”</w:t>
      </w:r>
      <w:r>
        <w:rPr>
          <w:rFonts w:ascii="Times New Roman" w:hAnsi="Times New Roman" w:cs="Times New Roman"/>
          <w:sz w:val="24"/>
          <w:szCs w:val="24"/>
        </w:rPr>
        <w:t xml:space="preserve"> (1922-2007), the daughter of </w:t>
      </w:r>
      <w:r w:rsidR="00D3517F">
        <w:rPr>
          <w:rFonts w:ascii="Times New Roman" w:hAnsi="Times New Roman" w:cs="Times New Roman"/>
          <w:sz w:val="24"/>
          <w:szCs w:val="24"/>
        </w:rPr>
        <w:t xml:space="preserve">Arthur Hill of Scunthorpe. The couple first settled at Intake in Sheffield, before taking over the </w:t>
      </w:r>
      <w:r w:rsidR="006E00D3">
        <w:rPr>
          <w:rFonts w:ascii="Times New Roman" w:hAnsi="Times New Roman" w:cs="Times New Roman"/>
          <w:sz w:val="24"/>
          <w:szCs w:val="24"/>
        </w:rPr>
        <w:t>Blue Bell at Duke Street in Mosborough in 1955.</w:t>
      </w:r>
      <w:r>
        <w:rPr>
          <w:rFonts w:ascii="Times New Roman" w:hAnsi="Times New Roman" w:cs="Times New Roman"/>
          <w:sz w:val="24"/>
          <w:szCs w:val="24"/>
        </w:rPr>
        <w:t xml:space="preserve"> In 1957, they took the Vine Tavern at School Street in Mosborough, before finally moving to Moor Crescent in 1965</w:t>
      </w:r>
      <w:r w:rsidR="005E5B2D">
        <w:rPr>
          <w:rFonts w:ascii="Times New Roman" w:hAnsi="Times New Roman" w:cs="Times New Roman"/>
          <w:sz w:val="24"/>
          <w:szCs w:val="24"/>
        </w:rPr>
        <w:t xml:space="preserve">. </w:t>
      </w:r>
      <w:r w:rsidR="008512F9">
        <w:rPr>
          <w:rFonts w:ascii="Times New Roman" w:hAnsi="Times New Roman" w:cs="Times New Roman"/>
          <w:sz w:val="24"/>
          <w:szCs w:val="24"/>
        </w:rPr>
        <w:t xml:space="preserve">Around this time, Les was working for Ind Coupe, Ltd., then part of Allied Breweries and owners of the Alma Inn. The Alma had become quite run down by 1971 and was on the point of being closed. Knowing of Les's previous experience as a landlord of two pubs in the village, the brewery asked him to take it over and turn it around. Les and Peggy moved into the Alma later that year. They </w:t>
      </w:r>
      <w:r>
        <w:rPr>
          <w:rFonts w:ascii="Times New Roman" w:hAnsi="Times New Roman" w:cs="Times New Roman"/>
          <w:sz w:val="24"/>
          <w:szCs w:val="24"/>
        </w:rPr>
        <w:t>had t</w:t>
      </w:r>
      <w:r w:rsidR="00A31D71">
        <w:rPr>
          <w:rFonts w:ascii="Times New Roman" w:hAnsi="Times New Roman" w:cs="Times New Roman"/>
          <w:sz w:val="24"/>
          <w:szCs w:val="24"/>
        </w:rPr>
        <w:t>wo</w:t>
      </w:r>
      <w:r>
        <w:rPr>
          <w:rFonts w:ascii="Times New Roman" w:hAnsi="Times New Roman" w:cs="Times New Roman"/>
          <w:sz w:val="24"/>
          <w:szCs w:val="24"/>
        </w:rPr>
        <w:t xml:space="preserve"> children: </w:t>
      </w:r>
    </w:p>
    <w:p w14:paraId="624C9E17" w14:textId="77777777" w:rsidR="009D0CA3" w:rsidRDefault="009D0CA3" w:rsidP="00D83838">
      <w:pPr>
        <w:spacing w:after="0" w:line="240" w:lineRule="auto"/>
        <w:jc w:val="both"/>
        <w:rPr>
          <w:rFonts w:ascii="Times New Roman" w:hAnsi="Times New Roman" w:cs="Times New Roman"/>
          <w:sz w:val="24"/>
          <w:szCs w:val="24"/>
        </w:rPr>
      </w:pPr>
    </w:p>
    <w:p w14:paraId="12C54F71" w14:textId="13F2E8CD" w:rsidR="009D0CA3" w:rsidRDefault="00C67CBD" w:rsidP="009D0CA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David L</w:t>
      </w:r>
      <w:r w:rsidR="004D612A">
        <w:rPr>
          <w:rFonts w:ascii="Times New Roman" w:hAnsi="Times New Roman" w:cs="Times New Roman"/>
          <w:sz w:val="24"/>
          <w:szCs w:val="24"/>
        </w:rPr>
        <w:t>.</w:t>
      </w:r>
      <w:r>
        <w:rPr>
          <w:rFonts w:ascii="Times New Roman" w:hAnsi="Times New Roman" w:cs="Times New Roman"/>
          <w:sz w:val="24"/>
          <w:szCs w:val="24"/>
        </w:rPr>
        <w:t xml:space="preserve"> (b. 1948), married Frances Conway in 1968 at Chesterfield and moved to Wales. </w:t>
      </w:r>
    </w:p>
    <w:p w14:paraId="0C68A9C8" w14:textId="4D62B968" w:rsidR="009D0CA3" w:rsidRDefault="00C67CBD" w:rsidP="009D0CA3">
      <w:pPr>
        <w:pStyle w:val="ListParagraph"/>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Jean M. (b. 1954), married Reginald Garry S. Snowden (b. 1953) at St. Marks, Mosborough in 1973, bringing together two families </w:t>
      </w:r>
      <w:r w:rsidR="00EA6FB4">
        <w:rPr>
          <w:rFonts w:ascii="Times New Roman" w:hAnsi="Times New Roman" w:cs="Times New Roman"/>
          <w:sz w:val="24"/>
          <w:szCs w:val="24"/>
        </w:rPr>
        <w:t>of Alma Inn landlords (Garry being a descendent of Thomas Richard Snowden, the landlord in around 1925).</w:t>
      </w:r>
    </w:p>
    <w:p w14:paraId="5F6FB0C2" w14:textId="5137E4CB" w:rsidR="00250AAE" w:rsidRDefault="00250AAE" w:rsidP="00250AAE">
      <w:pPr>
        <w:spacing w:after="0" w:line="240" w:lineRule="auto"/>
        <w:jc w:val="both"/>
        <w:rPr>
          <w:rFonts w:ascii="Times New Roman" w:hAnsi="Times New Roman" w:cs="Times New Roman"/>
          <w:sz w:val="24"/>
          <w:szCs w:val="24"/>
        </w:rPr>
      </w:pPr>
    </w:p>
    <w:p w14:paraId="68512CFD" w14:textId="3A66353B" w:rsidR="00250AAE" w:rsidRPr="00250AAE" w:rsidRDefault="00C67CBD" w:rsidP="00250A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When Les and Peggy </w:t>
      </w:r>
      <w:r w:rsidR="003E207C">
        <w:rPr>
          <w:rFonts w:ascii="Times New Roman" w:hAnsi="Times New Roman" w:cs="Times New Roman"/>
          <w:sz w:val="24"/>
          <w:szCs w:val="24"/>
        </w:rPr>
        <w:t>retired around</w:t>
      </w:r>
      <w:r>
        <w:rPr>
          <w:rFonts w:ascii="Times New Roman" w:hAnsi="Times New Roman" w:cs="Times New Roman"/>
          <w:sz w:val="24"/>
          <w:szCs w:val="24"/>
        </w:rPr>
        <w:t xml:space="preserve"> 1975, they moved to Swallownest. Les died there in 2005, and Peggy in 2007</w:t>
      </w:r>
      <w:r>
        <w:rPr>
          <w:rStyle w:val="FootnoteReference"/>
          <w:rFonts w:ascii="Times New Roman" w:hAnsi="Times New Roman" w:cs="Times New Roman"/>
          <w:sz w:val="24"/>
          <w:szCs w:val="24"/>
        </w:rPr>
        <w:footnoteReference w:id="40"/>
      </w:r>
      <w:r w:rsidR="00601B12">
        <w:rPr>
          <w:rFonts w:ascii="Times New Roman" w:hAnsi="Times New Roman" w:cs="Times New Roman"/>
          <w:sz w:val="24"/>
          <w:szCs w:val="24"/>
        </w:rPr>
        <w:t>.</w:t>
      </w:r>
    </w:p>
    <w:p w14:paraId="34D13D71" w14:textId="77777777" w:rsidR="00D8031B" w:rsidRDefault="00D8031B" w:rsidP="00D83838">
      <w:pPr>
        <w:spacing w:after="0" w:line="240" w:lineRule="auto"/>
        <w:jc w:val="both"/>
        <w:rPr>
          <w:rFonts w:ascii="Times New Roman" w:hAnsi="Times New Roman" w:cs="Times New Roman"/>
          <w:sz w:val="24"/>
          <w:szCs w:val="24"/>
        </w:rPr>
      </w:pPr>
    </w:p>
    <w:p w14:paraId="21DE915F" w14:textId="7EAE8AFB" w:rsidR="00563F22" w:rsidRDefault="00C67CBD" w:rsidP="00D838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There is a reference to Jim and Jean </w:t>
      </w:r>
      <w:r w:rsidR="003E207C">
        <w:rPr>
          <w:rFonts w:ascii="Times New Roman" w:hAnsi="Times New Roman" w:cs="Times New Roman"/>
          <w:sz w:val="24"/>
          <w:szCs w:val="24"/>
        </w:rPr>
        <w:t xml:space="preserve">McKevitt </w:t>
      </w:r>
      <w:r>
        <w:rPr>
          <w:rFonts w:ascii="Times New Roman" w:hAnsi="Times New Roman" w:cs="Times New Roman"/>
          <w:sz w:val="24"/>
          <w:szCs w:val="24"/>
        </w:rPr>
        <w:t>(previously of the Stonehouse in Sheffield), who took over after Les and Peggy left</w:t>
      </w:r>
      <w:r w:rsidR="003E207C">
        <w:rPr>
          <w:rFonts w:ascii="Times New Roman" w:hAnsi="Times New Roman" w:cs="Times New Roman"/>
          <w:sz w:val="24"/>
          <w:szCs w:val="24"/>
        </w:rPr>
        <w:t>, but little is known about them</w:t>
      </w:r>
      <w:r>
        <w:rPr>
          <w:rFonts w:ascii="Times New Roman" w:hAnsi="Times New Roman" w:cs="Times New Roman"/>
          <w:sz w:val="24"/>
          <w:szCs w:val="24"/>
        </w:rPr>
        <w:t xml:space="preserve">. </w:t>
      </w:r>
      <w:r w:rsidR="003E207C">
        <w:rPr>
          <w:rFonts w:ascii="Times New Roman" w:hAnsi="Times New Roman" w:cs="Times New Roman"/>
          <w:sz w:val="24"/>
          <w:szCs w:val="24"/>
        </w:rPr>
        <w:t>Today, the Alma Inn is managed by Philip and Sandra Godfrey-Cook</w:t>
      </w:r>
      <w:r w:rsidR="00DA6A91">
        <w:rPr>
          <w:rFonts w:ascii="Times New Roman" w:hAnsi="Times New Roman" w:cs="Times New Roman"/>
          <w:sz w:val="24"/>
          <w:szCs w:val="24"/>
        </w:rPr>
        <w:t>e</w:t>
      </w:r>
      <w:r w:rsidR="003E207C">
        <w:rPr>
          <w:rFonts w:ascii="Times New Roman" w:hAnsi="Times New Roman" w:cs="Times New Roman"/>
          <w:sz w:val="24"/>
          <w:szCs w:val="24"/>
        </w:rPr>
        <w:t xml:space="preserve"> who took up the tenancy in 1999.</w:t>
      </w:r>
      <w:r w:rsidR="00F971D2">
        <w:rPr>
          <w:rFonts w:ascii="Times New Roman" w:hAnsi="Times New Roman" w:cs="Times New Roman"/>
          <w:sz w:val="24"/>
          <w:szCs w:val="24"/>
        </w:rPr>
        <w:t xml:space="preserve"> Philip reports that the Alma Inn was owned by Wards Brewery and later by Punch Pubs &amp; Co. when Wards closed in 1999. An original Gilmour’s sign painted on the gable was uncovered seven or eight years </w:t>
      </w:r>
      <w:r w:rsidR="00DA6A91">
        <w:rPr>
          <w:rFonts w:ascii="Times New Roman" w:hAnsi="Times New Roman" w:cs="Times New Roman"/>
          <w:sz w:val="24"/>
          <w:szCs w:val="24"/>
        </w:rPr>
        <w:t xml:space="preserve">ago </w:t>
      </w:r>
      <w:r w:rsidR="00F971D2">
        <w:rPr>
          <w:rFonts w:ascii="Times New Roman" w:hAnsi="Times New Roman" w:cs="Times New Roman"/>
          <w:sz w:val="24"/>
          <w:szCs w:val="24"/>
        </w:rPr>
        <w:t>whilst external rendering works were in progress. Although a suggestion that the sign might be restored was rejected, it is now covered by the sign that is currently in place.</w:t>
      </w:r>
    </w:p>
    <w:p w14:paraId="378F030C" w14:textId="77777777" w:rsidR="00AC0D65" w:rsidRPr="00D83838" w:rsidRDefault="00AC0D65" w:rsidP="00D83838">
      <w:pPr>
        <w:spacing w:after="0" w:line="240" w:lineRule="auto"/>
        <w:jc w:val="both"/>
        <w:rPr>
          <w:rFonts w:ascii="Times New Roman" w:hAnsi="Times New Roman" w:cs="Times New Roman"/>
          <w:sz w:val="24"/>
          <w:szCs w:val="24"/>
        </w:rPr>
      </w:pPr>
    </w:p>
    <w:sectPr w:rsidR="00AC0D65" w:rsidRPr="00D8383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FB547E" w14:textId="77777777" w:rsidR="00F93A0C" w:rsidRDefault="00F93A0C">
      <w:pPr>
        <w:spacing w:after="0" w:line="240" w:lineRule="auto"/>
      </w:pPr>
      <w:r>
        <w:separator/>
      </w:r>
    </w:p>
  </w:endnote>
  <w:endnote w:type="continuationSeparator" w:id="0">
    <w:p w14:paraId="341940F0" w14:textId="77777777" w:rsidR="00F93A0C" w:rsidRDefault="00F93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8520886"/>
      <w:docPartObj>
        <w:docPartGallery w:val="Page Numbers (Bottom of Page)"/>
        <w:docPartUnique/>
      </w:docPartObj>
    </w:sdtPr>
    <w:sdtEndPr>
      <w:rPr>
        <w:noProof/>
      </w:rPr>
    </w:sdtEndPr>
    <w:sdtContent>
      <w:p w14:paraId="28A66EBE" w14:textId="73A18199" w:rsidR="009E1163" w:rsidRDefault="00C67CBD">
        <w:pPr>
          <w:pStyle w:val="Footer"/>
          <w:jc w:val="center"/>
        </w:pPr>
        <w:r w:rsidRPr="009E1163">
          <w:rPr>
            <w:rFonts w:ascii="Times New Roman" w:hAnsi="Times New Roman" w:cs="Times New Roman"/>
          </w:rPr>
          <w:fldChar w:fldCharType="begin"/>
        </w:r>
        <w:r w:rsidRPr="009E1163">
          <w:rPr>
            <w:rFonts w:ascii="Times New Roman" w:hAnsi="Times New Roman" w:cs="Times New Roman"/>
          </w:rPr>
          <w:instrText xml:space="preserve"> PAGE   \* MERGEFORMAT </w:instrText>
        </w:r>
        <w:r w:rsidRPr="009E1163">
          <w:rPr>
            <w:rFonts w:ascii="Times New Roman" w:hAnsi="Times New Roman" w:cs="Times New Roman"/>
          </w:rPr>
          <w:fldChar w:fldCharType="separate"/>
        </w:r>
        <w:r w:rsidRPr="009E1163">
          <w:rPr>
            <w:rFonts w:ascii="Times New Roman" w:hAnsi="Times New Roman" w:cs="Times New Roman"/>
            <w:noProof/>
          </w:rPr>
          <w:t>2</w:t>
        </w:r>
        <w:r w:rsidRPr="009E1163">
          <w:rPr>
            <w:rFonts w:ascii="Times New Roman" w:hAnsi="Times New Roman" w:cs="Times New Roman"/>
            <w:noProof/>
          </w:rPr>
          <w:fldChar w:fldCharType="end"/>
        </w:r>
      </w:p>
    </w:sdtContent>
  </w:sdt>
  <w:p w14:paraId="23D0292E" w14:textId="77777777" w:rsidR="009E1163" w:rsidRDefault="009E11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189F40" w14:textId="77777777" w:rsidR="00F93A0C" w:rsidRDefault="00F93A0C" w:rsidP="00213E96">
      <w:pPr>
        <w:spacing w:after="0" w:line="240" w:lineRule="auto"/>
      </w:pPr>
      <w:r>
        <w:separator/>
      </w:r>
    </w:p>
  </w:footnote>
  <w:footnote w:type="continuationSeparator" w:id="0">
    <w:p w14:paraId="7BD82901" w14:textId="77777777" w:rsidR="00F93A0C" w:rsidRDefault="00F93A0C" w:rsidP="00213E96">
      <w:pPr>
        <w:spacing w:after="0" w:line="240" w:lineRule="auto"/>
      </w:pPr>
      <w:r>
        <w:continuationSeparator/>
      </w:r>
    </w:p>
  </w:footnote>
  <w:footnote w:id="1">
    <w:p w14:paraId="7B8F5047" w14:textId="64B50AD6" w:rsidR="00723B25" w:rsidRPr="00723B25" w:rsidRDefault="00C67CBD">
      <w:pPr>
        <w:pStyle w:val="FootnoteText"/>
        <w:rPr>
          <w:rFonts w:ascii="Times New Roman" w:hAnsi="Times New Roman" w:cs="Times New Roman"/>
        </w:rPr>
      </w:pPr>
      <w:r>
        <w:rPr>
          <w:rStyle w:val="FootnoteReference"/>
        </w:rPr>
        <w:footnoteRef/>
      </w:r>
      <w:r>
        <w:t xml:space="preserve"> </w:t>
      </w:r>
      <w:r w:rsidRPr="00723B25">
        <w:rPr>
          <w:rFonts w:ascii="Times New Roman" w:hAnsi="Times New Roman" w:cs="Times New Roman"/>
          <w:i/>
          <w:iCs/>
        </w:rPr>
        <w:t>Sheffield Independent</w:t>
      </w:r>
      <w:r w:rsidRPr="00723B25">
        <w:rPr>
          <w:rFonts w:ascii="Times New Roman" w:hAnsi="Times New Roman" w:cs="Times New Roman"/>
        </w:rPr>
        <w:t>, 24 January 1854.</w:t>
      </w:r>
    </w:p>
  </w:footnote>
  <w:footnote w:id="2">
    <w:p w14:paraId="5D39E8F7" w14:textId="0E0BA387" w:rsidR="00723B25" w:rsidRDefault="00C67CBD">
      <w:pPr>
        <w:pStyle w:val="FootnoteText"/>
      </w:pPr>
      <w:r>
        <w:rPr>
          <w:rStyle w:val="FootnoteReference"/>
        </w:rPr>
        <w:footnoteRef/>
      </w:r>
      <w:r>
        <w:t xml:space="preserve"> </w:t>
      </w:r>
      <w:r w:rsidRPr="00723B25">
        <w:rPr>
          <w:rFonts w:ascii="Times New Roman" w:hAnsi="Times New Roman" w:cs="Times New Roman"/>
          <w:i/>
          <w:iCs/>
        </w:rPr>
        <w:t>Sheffield Independent</w:t>
      </w:r>
      <w:r w:rsidRPr="00723B25">
        <w:rPr>
          <w:rFonts w:ascii="Times New Roman" w:hAnsi="Times New Roman" w:cs="Times New Roman"/>
        </w:rPr>
        <w:t>, 10 September 1859</w:t>
      </w:r>
      <w:r>
        <w:t>.</w:t>
      </w:r>
    </w:p>
  </w:footnote>
  <w:footnote w:id="3">
    <w:p w14:paraId="7AF004FD" w14:textId="481ED137" w:rsidR="007F44E7" w:rsidRPr="007F44E7" w:rsidRDefault="00C67CBD">
      <w:pPr>
        <w:pStyle w:val="FootnoteText"/>
        <w:rPr>
          <w:rFonts w:ascii="Times New Roman" w:hAnsi="Times New Roman" w:cs="Times New Roman"/>
        </w:rPr>
      </w:pPr>
      <w:r>
        <w:rPr>
          <w:rStyle w:val="FootnoteReference"/>
        </w:rPr>
        <w:footnoteRef/>
      </w:r>
      <w:r>
        <w:t xml:space="preserve"> </w:t>
      </w:r>
      <w:r w:rsidRPr="007F44E7">
        <w:rPr>
          <w:rFonts w:ascii="Times New Roman" w:hAnsi="Times New Roman" w:cs="Times New Roman"/>
          <w:i/>
          <w:iCs/>
        </w:rPr>
        <w:t>Sheffield Independent</w:t>
      </w:r>
      <w:r w:rsidRPr="007F44E7">
        <w:rPr>
          <w:rFonts w:ascii="Times New Roman" w:hAnsi="Times New Roman" w:cs="Times New Roman"/>
        </w:rPr>
        <w:t>, 9 December 1820.</w:t>
      </w:r>
    </w:p>
  </w:footnote>
  <w:footnote w:id="4">
    <w:p w14:paraId="41476740" w14:textId="36AB8A6A" w:rsidR="007F44E7" w:rsidRPr="007F44E7" w:rsidRDefault="00C67CBD">
      <w:pPr>
        <w:pStyle w:val="FootnoteText"/>
        <w:rPr>
          <w:rFonts w:ascii="Times New Roman" w:hAnsi="Times New Roman" w:cs="Times New Roman"/>
        </w:rPr>
      </w:pPr>
      <w:r>
        <w:rPr>
          <w:rStyle w:val="FootnoteReference"/>
        </w:rPr>
        <w:footnoteRef/>
      </w:r>
      <w:r>
        <w:t xml:space="preserve"> </w:t>
      </w:r>
      <w:r w:rsidRPr="007F44E7">
        <w:rPr>
          <w:rFonts w:ascii="Times New Roman" w:hAnsi="Times New Roman" w:cs="Times New Roman"/>
        </w:rPr>
        <w:t xml:space="preserve">Foster, G., </w:t>
      </w:r>
      <w:r w:rsidRPr="007F44E7">
        <w:rPr>
          <w:rFonts w:ascii="Times New Roman" w:hAnsi="Times New Roman" w:cs="Times New Roman"/>
          <w:i/>
          <w:iCs/>
        </w:rPr>
        <w:t>Reminiscences of Mosborough</w:t>
      </w:r>
      <w:r w:rsidRPr="007F44E7">
        <w:rPr>
          <w:rFonts w:ascii="Times New Roman" w:hAnsi="Times New Roman" w:cs="Times New Roman"/>
        </w:rPr>
        <w:t>, 1866.</w:t>
      </w:r>
    </w:p>
  </w:footnote>
  <w:footnote w:id="5">
    <w:p w14:paraId="134EB29E" w14:textId="5026DDB7" w:rsidR="00452C2B" w:rsidRDefault="00C67CBD">
      <w:pPr>
        <w:pStyle w:val="FootnoteText"/>
      </w:pPr>
      <w:r>
        <w:rPr>
          <w:rStyle w:val="FootnoteReference"/>
        </w:rPr>
        <w:footnoteRef/>
      </w:r>
      <w:r>
        <w:t xml:space="preserve"> </w:t>
      </w:r>
      <w:hyperlink r:id="rId1" w:history="1">
        <w:r>
          <w:rPr>
            <w:rStyle w:val="Hyperlink"/>
          </w:rPr>
          <w:t>https://whatpub.com/pubs/SHF/531/alma-sheffield</w:t>
        </w:r>
      </w:hyperlink>
      <w:r>
        <w:t xml:space="preserve"> (accessed 23 March 2020)</w:t>
      </w:r>
    </w:p>
  </w:footnote>
  <w:footnote w:id="6">
    <w:p w14:paraId="72F47CFC" w14:textId="4DEC926A" w:rsidR="00D736A8" w:rsidRDefault="00C67CBD">
      <w:pPr>
        <w:pStyle w:val="FootnoteText"/>
      </w:pPr>
      <w:r>
        <w:rPr>
          <w:rStyle w:val="FootnoteReference"/>
        </w:rPr>
        <w:footnoteRef/>
      </w:r>
      <w:r>
        <w:t xml:space="preserve"> </w:t>
      </w:r>
      <w:r w:rsidRPr="00D736A8">
        <w:rPr>
          <w:rFonts w:ascii="Times New Roman" w:hAnsi="Times New Roman" w:cs="Times New Roman"/>
          <w:i/>
          <w:iCs/>
        </w:rPr>
        <w:t>Derbyshire Times and Chesterfield Herald</w:t>
      </w:r>
      <w:r w:rsidRPr="00D736A8">
        <w:rPr>
          <w:rFonts w:ascii="Times New Roman" w:hAnsi="Times New Roman" w:cs="Times New Roman"/>
        </w:rPr>
        <w:t>, 1</w:t>
      </w:r>
      <w:r w:rsidRPr="00D736A8">
        <w:rPr>
          <w:rFonts w:ascii="Times New Roman" w:hAnsi="Times New Roman" w:cs="Times New Roman"/>
          <w:vertAlign w:val="superscript"/>
        </w:rPr>
        <w:t xml:space="preserve"> </w:t>
      </w:r>
      <w:r w:rsidRPr="00D736A8">
        <w:rPr>
          <w:rFonts w:ascii="Times New Roman" w:hAnsi="Times New Roman" w:cs="Times New Roman"/>
        </w:rPr>
        <w:t>September 1860.</w:t>
      </w:r>
    </w:p>
  </w:footnote>
  <w:footnote w:id="7">
    <w:p w14:paraId="6EEC89FB" w14:textId="4EAFBCD9" w:rsidR="007B52EF" w:rsidRDefault="00C67CBD">
      <w:pPr>
        <w:pStyle w:val="FootnoteText"/>
      </w:pPr>
      <w:r>
        <w:rPr>
          <w:rStyle w:val="FootnoteReference"/>
        </w:rPr>
        <w:footnoteRef/>
      </w:r>
      <w:r>
        <w:t xml:space="preserve"> </w:t>
      </w:r>
      <w:r w:rsidRPr="007B52EF">
        <w:rPr>
          <w:rFonts w:ascii="Times New Roman" w:hAnsi="Times New Roman" w:cs="Times New Roman"/>
          <w:i/>
          <w:iCs/>
        </w:rPr>
        <w:t>Derbyshire Times and Chesterfield Herald</w:t>
      </w:r>
      <w:r w:rsidRPr="007B52EF">
        <w:rPr>
          <w:rFonts w:ascii="Times New Roman" w:hAnsi="Times New Roman" w:cs="Times New Roman"/>
        </w:rPr>
        <w:t>, 12 October 1861.</w:t>
      </w:r>
      <w:r>
        <w:rPr>
          <w:rFonts w:ascii="Times New Roman" w:hAnsi="Times New Roman" w:cs="Times New Roman"/>
        </w:rPr>
        <w:t xml:space="preserve"> This was the first recorded reference to the name “Alma Inn”.</w:t>
      </w:r>
    </w:p>
  </w:footnote>
  <w:footnote w:id="8">
    <w:p w14:paraId="74008881" w14:textId="40473498" w:rsidR="00152023" w:rsidRDefault="00C67CBD">
      <w:pPr>
        <w:pStyle w:val="FootnoteText"/>
      </w:pPr>
      <w:r>
        <w:rPr>
          <w:rStyle w:val="FootnoteReference"/>
        </w:rPr>
        <w:footnoteRef/>
      </w:r>
      <w:r>
        <w:t xml:space="preserve"> </w:t>
      </w:r>
      <w:r w:rsidRPr="00152023">
        <w:rPr>
          <w:rFonts w:ascii="Times New Roman" w:hAnsi="Times New Roman" w:cs="Times New Roman"/>
          <w:i/>
          <w:iCs/>
        </w:rPr>
        <w:t>Derbyshire Times and Chesterfield Herald</w:t>
      </w:r>
      <w:r w:rsidRPr="00152023">
        <w:rPr>
          <w:rFonts w:ascii="Times New Roman" w:hAnsi="Times New Roman" w:cs="Times New Roman"/>
        </w:rPr>
        <w:t>, 12 June 1869.</w:t>
      </w:r>
    </w:p>
  </w:footnote>
  <w:footnote w:id="9">
    <w:p w14:paraId="38F44539" w14:textId="6B51ED66" w:rsidR="00915257" w:rsidRDefault="00C67CBD">
      <w:pPr>
        <w:pStyle w:val="FootnoteText"/>
      </w:pPr>
      <w:r>
        <w:rPr>
          <w:rStyle w:val="FootnoteReference"/>
        </w:rPr>
        <w:footnoteRef/>
      </w:r>
      <w:r>
        <w:t xml:space="preserve"> </w:t>
      </w:r>
      <w:r w:rsidRPr="00915257">
        <w:rPr>
          <w:rFonts w:ascii="Times New Roman" w:hAnsi="Times New Roman" w:cs="Times New Roman"/>
          <w:i/>
          <w:iCs/>
        </w:rPr>
        <w:t>Sheffield Daily Telegraph</w:t>
      </w:r>
      <w:r w:rsidRPr="00915257">
        <w:rPr>
          <w:rFonts w:ascii="Times New Roman" w:hAnsi="Times New Roman" w:cs="Times New Roman"/>
        </w:rPr>
        <w:t>, 7 September 1869.</w:t>
      </w:r>
    </w:p>
  </w:footnote>
  <w:footnote w:id="10">
    <w:p w14:paraId="13CEDCB7" w14:textId="1BA2C0C1" w:rsidR="007911B9" w:rsidRDefault="00C67CBD">
      <w:pPr>
        <w:pStyle w:val="FootnoteText"/>
      </w:pPr>
      <w:r>
        <w:rPr>
          <w:rStyle w:val="FootnoteReference"/>
        </w:rPr>
        <w:footnoteRef/>
      </w:r>
      <w:r>
        <w:t xml:space="preserve"> </w:t>
      </w:r>
      <w:r w:rsidRPr="007911B9">
        <w:rPr>
          <w:rFonts w:ascii="Times New Roman" w:hAnsi="Times New Roman" w:cs="Times New Roman"/>
          <w:i/>
          <w:iCs/>
        </w:rPr>
        <w:t>Derbyshire Courier</w:t>
      </w:r>
      <w:r w:rsidRPr="007911B9">
        <w:rPr>
          <w:rFonts w:ascii="Times New Roman" w:hAnsi="Times New Roman" w:cs="Times New Roman"/>
        </w:rPr>
        <w:t>, 11 September 1869.</w:t>
      </w:r>
    </w:p>
  </w:footnote>
  <w:footnote w:id="11">
    <w:p w14:paraId="7E2FDED9" w14:textId="606F9610" w:rsidR="008F1853" w:rsidRDefault="00C67CBD">
      <w:pPr>
        <w:pStyle w:val="FootnoteText"/>
      </w:pPr>
      <w:r>
        <w:rPr>
          <w:rStyle w:val="FootnoteReference"/>
        </w:rPr>
        <w:footnoteRef/>
      </w:r>
      <w:r>
        <w:t xml:space="preserve"> </w:t>
      </w:r>
      <w:r w:rsidRPr="008F1853">
        <w:rPr>
          <w:rFonts w:ascii="Times New Roman" w:hAnsi="Times New Roman" w:cs="Times New Roman"/>
        </w:rPr>
        <w:t>John Galley had sold the Duke William Inn to the Exchange Brewery some years earlier.</w:t>
      </w:r>
    </w:p>
  </w:footnote>
  <w:footnote w:id="12">
    <w:p w14:paraId="73755E5B" w14:textId="29B215F2" w:rsidR="00663D6D" w:rsidRDefault="00C67CBD">
      <w:pPr>
        <w:pStyle w:val="FootnoteText"/>
      </w:pPr>
      <w:r>
        <w:rPr>
          <w:rStyle w:val="FootnoteReference"/>
        </w:rPr>
        <w:footnoteRef/>
      </w:r>
      <w:r>
        <w:t xml:space="preserve"> </w:t>
      </w:r>
      <w:r w:rsidRPr="00663D6D">
        <w:rPr>
          <w:rFonts w:ascii="Times New Roman" w:hAnsi="Times New Roman" w:cs="Times New Roman"/>
          <w:i/>
          <w:iCs/>
        </w:rPr>
        <w:t>Sheffield Daily Telegraph</w:t>
      </w:r>
      <w:r w:rsidRPr="00663D6D">
        <w:rPr>
          <w:rFonts w:ascii="Times New Roman" w:hAnsi="Times New Roman" w:cs="Times New Roman"/>
        </w:rPr>
        <w:t>, 25 January 1872.</w:t>
      </w:r>
    </w:p>
  </w:footnote>
  <w:footnote w:id="13">
    <w:p w14:paraId="3E468079" w14:textId="644E70D9" w:rsidR="004770CE" w:rsidRDefault="00C67CBD">
      <w:pPr>
        <w:pStyle w:val="FootnoteText"/>
      </w:pPr>
      <w:r>
        <w:rPr>
          <w:rStyle w:val="FootnoteReference"/>
        </w:rPr>
        <w:footnoteRef/>
      </w:r>
      <w:r>
        <w:t xml:space="preserve"> </w:t>
      </w:r>
      <w:r w:rsidRPr="004770CE">
        <w:rPr>
          <w:rFonts w:ascii="Times New Roman" w:hAnsi="Times New Roman" w:cs="Times New Roman"/>
          <w:i/>
          <w:iCs/>
        </w:rPr>
        <w:t>Return of Owners of Land, 1873</w:t>
      </w:r>
      <w:r w:rsidRPr="004770CE">
        <w:rPr>
          <w:rFonts w:ascii="Times New Roman" w:hAnsi="Times New Roman" w:cs="Times New Roman"/>
        </w:rPr>
        <w:t>, Vol. 1, Local Government Board, H.M.S.O., 1875.</w:t>
      </w:r>
    </w:p>
  </w:footnote>
  <w:footnote w:id="14">
    <w:p w14:paraId="6F0990C1" w14:textId="51861CBA" w:rsidR="00B103EE" w:rsidRDefault="00C67CBD">
      <w:pPr>
        <w:pStyle w:val="FootnoteText"/>
      </w:pPr>
      <w:r>
        <w:rPr>
          <w:rStyle w:val="FootnoteReference"/>
        </w:rPr>
        <w:footnoteRef/>
      </w:r>
      <w:r>
        <w:t xml:space="preserve"> </w:t>
      </w:r>
      <w:r w:rsidRPr="00B103EE">
        <w:rPr>
          <w:rFonts w:ascii="Times New Roman" w:hAnsi="Times New Roman" w:cs="Times New Roman"/>
          <w:i/>
          <w:iCs/>
        </w:rPr>
        <w:t>Sheffield Independent</w:t>
      </w:r>
      <w:r w:rsidRPr="00B103EE">
        <w:rPr>
          <w:rFonts w:ascii="Times New Roman" w:hAnsi="Times New Roman" w:cs="Times New Roman"/>
        </w:rPr>
        <w:t>, 21 January 1854.</w:t>
      </w:r>
    </w:p>
  </w:footnote>
  <w:footnote w:id="15">
    <w:p w14:paraId="785150DD" w14:textId="37F5C75C" w:rsidR="00B103EE" w:rsidRDefault="00C67CBD">
      <w:pPr>
        <w:pStyle w:val="FootnoteText"/>
      </w:pPr>
      <w:r>
        <w:rPr>
          <w:rStyle w:val="FootnoteReference"/>
        </w:rPr>
        <w:footnoteRef/>
      </w:r>
      <w:r>
        <w:t xml:space="preserve"> </w:t>
      </w:r>
      <w:r w:rsidRPr="00B103EE">
        <w:rPr>
          <w:rFonts w:ascii="Times New Roman" w:hAnsi="Times New Roman" w:cs="Times New Roman"/>
          <w:i/>
          <w:iCs/>
        </w:rPr>
        <w:t>Sheffield Independent</w:t>
      </w:r>
      <w:r w:rsidRPr="00B103EE">
        <w:rPr>
          <w:rFonts w:ascii="Times New Roman" w:hAnsi="Times New Roman" w:cs="Times New Roman"/>
        </w:rPr>
        <w:t>, 23 December 1874.</w:t>
      </w:r>
    </w:p>
  </w:footnote>
  <w:footnote w:id="16">
    <w:p w14:paraId="3C1C4FFD" w14:textId="35380D98" w:rsidR="00056893" w:rsidRDefault="00C67CBD">
      <w:pPr>
        <w:pStyle w:val="FootnoteText"/>
      </w:pPr>
      <w:r>
        <w:rPr>
          <w:rStyle w:val="FootnoteReference"/>
        </w:rPr>
        <w:footnoteRef/>
      </w:r>
      <w:r>
        <w:t xml:space="preserve"> </w:t>
      </w:r>
      <w:r w:rsidRPr="00056893">
        <w:rPr>
          <w:rFonts w:ascii="Times New Roman" w:hAnsi="Times New Roman" w:cs="Times New Roman"/>
          <w:i/>
          <w:iCs/>
        </w:rPr>
        <w:t>Sheffield Independent</w:t>
      </w:r>
      <w:r w:rsidRPr="00056893">
        <w:rPr>
          <w:rFonts w:ascii="Times New Roman" w:hAnsi="Times New Roman" w:cs="Times New Roman"/>
        </w:rPr>
        <w:t>, 4 September 1883.</w:t>
      </w:r>
    </w:p>
  </w:footnote>
  <w:footnote w:id="17">
    <w:p w14:paraId="449AE062" w14:textId="5E51E7D3" w:rsidR="005D41FE" w:rsidRDefault="00C67CBD">
      <w:pPr>
        <w:pStyle w:val="FootnoteText"/>
      </w:pPr>
      <w:r>
        <w:rPr>
          <w:rStyle w:val="FootnoteReference"/>
        </w:rPr>
        <w:footnoteRef/>
      </w:r>
      <w:r>
        <w:t xml:space="preserve"> </w:t>
      </w:r>
      <w:r w:rsidRPr="005D41FE">
        <w:rPr>
          <w:rFonts w:ascii="Times New Roman" w:hAnsi="Times New Roman" w:cs="Times New Roman"/>
          <w:i/>
          <w:iCs/>
        </w:rPr>
        <w:t>Sheffield Independent</w:t>
      </w:r>
      <w:r w:rsidRPr="005D41FE">
        <w:rPr>
          <w:rFonts w:ascii="Times New Roman" w:hAnsi="Times New Roman" w:cs="Times New Roman"/>
        </w:rPr>
        <w:t>, 8 November 1892.</w:t>
      </w:r>
    </w:p>
  </w:footnote>
  <w:footnote w:id="18">
    <w:p w14:paraId="62CB32C5" w14:textId="568AA056" w:rsidR="00056893" w:rsidRDefault="00C67CBD">
      <w:pPr>
        <w:pStyle w:val="FootnoteText"/>
      </w:pPr>
      <w:r>
        <w:rPr>
          <w:rStyle w:val="FootnoteReference"/>
        </w:rPr>
        <w:footnoteRef/>
      </w:r>
      <w:r>
        <w:t xml:space="preserve"> </w:t>
      </w:r>
      <w:r w:rsidRPr="00056893">
        <w:rPr>
          <w:rFonts w:ascii="Times New Roman" w:hAnsi="Times New Roman" w:cs="Times New Roman"/>
          <w:i/>
          <w:iCs/>
        </w:rPr>
        <w:t>Sheffield Daily Telegraph</w:t>
      </w:r>
      <w:r w:rsidRPr="00056893">
        <w:rPr>
          <w:rFonts w:ascii="Times New Roman" w:hAnsi="Times New Roman" w:cs="Times New Roman"/>
        </w:rPr>
        <w:t>, 8 August 1876.</w:t>
      </w:r>
    </w:p>
  </w:footnote>
  <w:footnote w:id="19">
    <w:p w14:paraId="069D7066" w14:textId="6D302AD8" w:rsidR="00056893" w:rsidRDefault="00C67CBD">
      <w:pPr>
        <w:pStyle w:val="FootnoteText"/>
      </w:pPr>
      <w:r>
        <w:rPr>
          <w:rStyle w:val="FootnoteReference"/>
        </w:rPr>
        <w:footnoteRef/>
      </w:r>
      <w:r>
        <w:t xml:space="preserve"> </w:t>
      </w:r>
      <w:r w:rsidR="009E1163" w:rsidRPr="009E1163">
        <w:rPr>
          <w:rFonts w:ascii="Times New Roman" w:hAnsi="Times New Roman" w:cs="Times New Roman"/>
          <w:i/>
          <w:iCs/>
        </w:rPr>
        <w:t>Derbyshire Courier</w:t>
      </w:r>
      <w:r w:rsidR="009E1163" w:rsidRPr="009E1163">
        <w:rPr>
          <w:rFonts w:ascii="Times New Roman" w:hAnsi="Times New Roman" w:cs="Times New Roman"/>
        </w:rPr>
        <w:t>, 24 May 1884.</w:t>
      </w:r>
    </w:p>
  </w:footnote>
  <w:footnote w:id="20">
    <w:p w14:paraId="5CE40BC0" w14:textId="6914753F" w:rsidR="0076567B" w:rsidRPr="000552AD" w:rsidRDefault="00C67CBD" w:rsidP="0076567B">
      <w:pPr>
        <w:pStyle w:val="FootnoteText"/>
        <w:rPr>
          <w:rFonts w:ascii="Times New Roman" w:hAnsi="Times New Roman" w:cs="Times New Roman"/>
        </w:rPr>
      </w:pPr>
      <w:r>
        <w:rPr>
          <w:rStyle w:val="FootnoteReference"/>
        </w:rPr>
        <w:footnoteRef/>
      </w:r>
      <w:r>
        <w:t xml:space="preserve"> </w:t>
      </w:r>
      <w:r w:rsidRPr="000552AD">
        <w:rPr>
          <w:rFonts w:ascii="Times New Roman" w:hAnsi="Times New Roman" w:cs="Times New Roman"/>
        </w:rPr>
        <w:t>Straw rope was used widely for domestic and agricultural purposes, principally for thatching and for securing straw into bundles or “bottles” for easier handling.</w:t>
      </w:r>
      <w:r w:rsidR="00563F22" w:rsidRPr="000552AD">
        <w:rPr>
          <w:rFonts w:ascii="Times New Roman" w:hAnsi="Times New Roman" w:cs="Times New Roman"/>
        </w:rPr>
        <w:t xml:space="preserve"> Herbert Turner was first recorded as a Straw Rope Maker</w:t>
      </w:r>
      <w:r w:rsidR="00674043" w:rsidRPr="000552AD">
        <w:rPr>
          <w:rFonts w:ascii="Times New Roman" w:hAnsi="Times New Roman" w:cs="Times New Roman"/>
        </w:rPr>
        <w:t>, along with his 15-year-old son, Mark,</w:t>
      </w:r>
      <w:r w:rsidR="00563F22" w:rsidRPr="000552AD">
        <w:rPr>
          <w:rFonts w:ascii="Times New Roman" w:hAnsi="Times New Roman" w:cs="Times New Roman"/>
        </w:rPr>
        <w:t xml:space="preserve"> in the Census of 1871, whilst living at Ridgeway.</w:t>
      </w:r>
      <w:r w:rsidR="00674043" w:rsidRPr="000552AD">
        <w:rPr>
          <w:rFonts w:ascii="Times New Roman" w:hAnsi="Times New Roman" w:cs="Times New Roman"/>
        </w:rPr>
        <w:t xml:space="preserve"> Mark was described as a Straw Rope Spinner in the Census of 1881, when the family lived at Bridge End, Ford. Herbert appears once more as a Straw Rope Maker in 1891 when living at 36 South Street, Mosborough, along with his 17-year-old son, William Arthur.</w:t>
      </w:r>
      <w:r w:rsidR="000552AD" w:rsidRPr="000552AD">
        <w:rPr>
          <w:rFonts w:ascii="Times New Roman" w:hAnsi="Times New Roman" w:cs="Times New Roman"/>
        </w:rPr>
        <w:t xml:space="preserve"> Both Mark and William Arthur were still making straw ropes in 1911 when they were then living once more at Ford.</w:t>
      </w:r>
      <w:r w:rsidR="000552AD">
        <w:rPr>
          <w:rFonts w:ascii="Times New Roman" w:hAnsi="Times New Roman" w:cs="Times New Roman"/>
        </w:rPr>
        <w:t xml:space="preserve"> Both men had turned to coal mining as their main occupation by 1939.</w:t>
      </w:r>
    </w:p>
  </w:footnote>
  <w:footnote w:id="21">
    <w:p w14:paraId="2DD0FE37" w14:textId="6B924982" w:rsidR="007C2566" w:rsidRDefault="00C67CBD">
      <w:pPr>
        <w:pStyle w:val="FootnoteText"/>
      </w:pPr>
      <w:r>
        <w:rPr>
          <w:rStyle w:val="FootnoteReference"/>
        </w:rPr>
        <w:footnoteRef/>
      </w:r>
      <w:r>
        <w:t xml:space="preserve"> </w:t>
      </w:r>
      <w:r w:rsidRPr="007C2566">
        <w:rPr>
          <w:rFonts w:ascii="Times New Roman" w:hAnsi="Times New Roman" w:cs="Times New Roman"/>
          <w:i/>
          <w:iCs/>
        </w:rPr>
        <w:t>Derbyshire Courier</w:t>
      </w:r>
      <w:r w:rsidRPr="007C2566">
        <w:rPr>
          <w:rFonts w:ascii="Times New Roman" w:hAnsi="Times New Roman" w:cs="Times New Roman"/>
        </w:rPr>
        <w:t>, 5 March 1887.</w:t>
      </w:r>
    </w:p>
  </w:footnote>
  <w:footnote w:id="22">
    <w:p w14:paraId="7CA3D6E4" w14:textId="357BBBFF" w:rsidR="00AC2237" w:rsidRDefault="00C67CBD">
      <w:pPr>
        <w:pStyle w:val="FootnoteText"/>
      </w:pPr>
      <w:r>
        <w:rPr>
          <w:rStyle w:val="FootnoteReference"/>
        </w:rPr>
        <w:footnoteRef/>
      </w:r>
      <w:r>
        <w:t xml:space="preserve"> </w:t>
      </w:r>
      <w:r w:rsidRPr="00AC2237">
        <w:rPr>
          <w:rFonts w:ascii="Times New Roman" w:hAnsi="Times New Roman" w:cs="Times New Roman"/>
          <w:i/>
          <w:iCs/>
        </w:rPr>
        <w:t>Derbyshire Courier</w:t>
      </w:r>
      <w:r w:rsidRPr="00AC2237">
        <w:rPr>
          <w:rFonts w:ascii="Times New Roman" w:hAnsi="Times New Roman" w:cs="Times New Roman"/>
        </w:rPr>
        <w:t>, 1 March 1887.</w:t>
      </w:r>
    </w:p>
  </w:footnote>
  <w:footnote w:id="23">
    <w:p w14:paraId="77B97375" w14:textId="5404851C" w:rsidR="00A44F62" w:rsidRDefault="00C67CBD">
      <w:pPr>
        <w:pStyle w:val="FootnoteText"/>
      </w:pPr>
      <w:r>
        <w:rPr>
          <w:rStyle w:val="FootnoteReference"/>
        </w:rPr>
        <w:footnoteRef/>
      </w:r>
      <w:r>
        <w:t xml:space="preserve"> </w:t>
      </w:r>
      <w:r w:rsidRPr="00A44F62">
        <w:rPr>
          <w:rFonts w:ascii="Times New Roman" w:hAnsi="Times New Roman" w:cs="Times New Roman"/>
          <w:i/>
          <w:iCs/>
        </w:rPr>
        <w:t>Derbyshire Courier</w:t>
      </w:r>
      <w:r w:rsidRPr="00A44F62">
        <w:rPr>
          <w:rFonts w:ascii="Times New Roman" w:hAnsi="Times New Roman" w:cs="Times New Roman"/>
        </w:rPr>
        <w:t>, 19 March 1887</w:t>
      </w:r>
      <w:r>
        <w:t>.</w:t>
      </w:r>
    </w:p>
  </w:footnote>
  <w:footnote w:id="24">
    <w:p w14:paraId="64BF4846" w14:textId="1E1E4831" w:rsidR="007F2DAB" w:rsidRDefault="00C67CBD">
      <w:pPr>
        <w:pStyle w:val="FootnoteText"/>
      </w:pPr>
      <w:r>
        <w:rPr>
          <w:rStyle w:val="FootnoteReference"/>
        </w:rPr>
        <w:footnoteRef/>
      </w:r>
      <w:r>
        <w:t xml:space="preserve"> </w:t>
      </w:r>
      <w:r w:rsidRPr="007F2DAB">
        <w:rPr>
          <w:rFonts w:ascii="Times New Roman" w:hAnsi="Times New Roman" w:cs="Times New Roman"/>
          <w:i/>
          <w:iCs/>
        </w:rPr>
        <w:t>Derbyshire Courier</w:t>
      </w:r>
      <w:r w:rsidRPr="007F2DAB">
        <w:rPr>
          <w:rFonts w:ascii="Times New Roman" w:hAnsi="Times New Roman" w:cs="Times New Roman"/>
        </w:rPr>
        <w:t>, 30 August 1902.</w:t>
      </w:r>
    </w:p>
  </w:footnote>
  <w:footnote w:id="25">
    <w:p w14:paraId="76C4DEF1" w14:textId="37988E08" w:rsidR="009D5608" w:rsidRDefault="00C67CBD">
      <w:pPr>
        <w:pStyle w:val="FootnoteText"/>
      </w:pPr>
      <w:r>
        <w:rPr>
          <w:rStyle w:val="FootnoteReference"/>
        </w:rPr>
        <w:footnoteRef/>
      </w:r>
      <w:r>
        <w:t xml:space="preserve"> </w:t>
      </w:r>
      <w:r w:rsidRPr="009D5608">
        <w:rPr>
          <w:rFonts w:ascii="Times New Roman" w:hAnsi="Times New Roman" w:cs="Times New Roman"/>
          <w:i/>
          <w:iCs/>
        </w:rPr>
        <w:t>Sheffield Independent</w:t>
      </w:r>
      <w:r w:rsidRPr="009D5608">
        <w:rPr>
          <w:rFonts w:ascii="Times New Roman" w:hAnsi="Times New Roman" w:cs="Times New Roman"/>
        </w:rPr>
        <w:t>, 8 August 1881.</w:t>
      </w:r>
    </w:p>
  </w:footnote>
  <w:footnote w:id="26">
    <w:p w14:paraId="7EE935B5" w14:textId="1295643A" w:rsidR="009E08B7" w:rsidRDefault="00C67CBD">
      <w:pPr>
        <w:pStyle w:val="FootnoteText"/>
      </w:pPr>
      <w:r>
        <w:rPr>
          <w:rStyle w:val="FootnoteReference"/>
        </w:rPr>
        <w:footnoteRef/>
      </w:r>
      <w:r>
        <w:t xml:space="preserve"> </w:t>
      </w:r>
      <w:r w:rsidRPr="009E08B7">
        <w:rPr>
          <w:rFonts w:ascii="Times New Roman" w:hAnsi="Times New Roman" w:cs="Times New Roman"/>
          <w:i/>
          <w:iCs/>
        </w:rPr>
        <w:t>Derbyshire Times and Chesterfield Herald</w:t>
      </w:r>
      <w:r w:rsidRPr="009E08B7">
        <w:rPr>
          <w:rFonts w:ascii="Times New Roman" w:hAnsi="Times New Roman" w:cs="Times New Roman"/>
        </w:rPr>
        <w:t>, 14 February 1903.</w:t>
      </w:r>
    </w:p>
  </w:footnote>
  <w:footnote w:id="27">
    <w:p w14:paraId="2564213F" w14:textId="0AAB88A9" w:rsidR="009E08B7" w:rsidRDefault="00C67CBD">
      <w:pPr>
        <w:pStyle w:val="FootnoteText"/>
      </w:pPr>
      <w:r>
        <w:rPr>
          <w:rStyle w:val="FootnoteReference"/>
        </w:rPr>
        <w:footnoteRef/>
      </w:r>
      <w:r>
        <w:t xml:space="preserve"> </w:t>
      </w:r>
      <w:r w:rsidRPr="001A07E3">
        <w:rPr>
          <w:rFonts w:ascii="Times New Roman" w:hAnsi="Times New Roman" w:cs="Times New Roman"/>
          <w:i/>
          <w:iCs/>
        </w:rPr>
        <w:t>Derbyshire Times and Chesterfield Herald</w:t>
      </w:r>
      <w:r w:rsidRPr="001A07E3">
        <w:rPr>
          <w:rFonts w:ascii="Times New Roman" w:hAnsi="Times New Roman" w:cs="Times New Roman"/>
        </w:rPr>
        <w:t>, 10 September 1904.</w:t>
      </w:r>
    </w:p>
  </w:footnote>
  <w:footnote w:id="28">
    <w:p w14:paraId="2A5A15C6" w14:textId="51B76E3A" w:rsidR="00A8538E" w:rsidRDefault="00C67CBD">
      <w:pPr>
        <w:pStyle w:val="FootnoteText"/>
      </w:pPr>
      <w:r>
        <w:rPr>
          <w:rStyle w:val="FootnoteReference"/>
        </w:rPr>
        <w:footnoteRef/>
      </w:r>
      <w:r>
        <w:t xml:space="preserve"> </w:t>
      </w:r>
      <w:r w:rsidRPr="00A8538E">
        <w:rPr>
          <w:rFonts w:ascii="Times New Roman" w:hAnsi="Times New Roman" w:cs="Times New Roman"/>
          <w:i/>
          <w:iCs/>
        </w:rPr>
        <w:t>Derbyshire Courier</w:t>
      </w:r>
      <w:r w:rsidRPr="00A8538E">
        <w:rPr>
          <w:rFonts w:ascii="Times New Roman" w:hAnsi="Times New Roman" w:cs="Times New Roman"/>
        </w:rPr>
        <w:t>, 25 February 1913.</w:t>
      </w:r>
    </w:p>
  </w:footnote>
  <w:footnote w:id="29">
    <w:p w14:paraId="690C0606" w14:textId="7AEC5F9C" w:rsidR="004F62E6" w:rsidRDefault="00C67CBD">
      <w:pPr>
        <w:pStyle w:val="FootnoteText"/>
      </w:pPr>
      <w:r>
        <w:rPr>
          <w:rStyle w:val="FootnoteReference"/>
        </w:rPr>
        <w:footnoteRef/>
      </w:r>
      <w:r>
        <w:t xml:space="preserve"> </w:t>
      </w:r>
      <w:r w:rsidRPr="004F62E6">
        <w:rPr>
          <w:rFonts w:ascii="Times New Roman" w:hAnsi="Times New Roman" w:cs="Times New Roman"/>
          <w:i/>
          <w:iCs/>
        </w:rPr>
        <w:t>Derbyshire Courier</w:t>
      </w:r>
      <w:r w:rsidRPr="004F62E6">
        <w:rPr>
          <w:rFonts w:ascii="Times New Roman" w:hAnsi="Times New Roman" w:cs="Times New Roman"/>
        </w:rPr>
        <w:t>, 4 November 1917.</w:t>
      </w:r>
    </w:p>
  </w:footnote>
  <w:footnote w:id="30">
    <w:p w14:paraId="43C990EC" w14:textId="02FE4E3B" w:rsidR="004E5E6D" w:rsidRDefault="00C67CBD">
      <w:pPr>
        <w:pStyle w:val="FootnoteText"/>
      </w:pPr>
      <w:r>
        <w:rPr>
          <w:rStyle w:val="FootnoteReference"/>
        </w:rPr>
        <w:footnoteRef/>
      </w:r>
      <w:r>
        <w:t xml:space="preserve"> </w:t>
      </w:r>
      <w:r w:rsidRPr="004E5E6D">
        <w:rPr>
          <w:rFonts w:ascii="Times New Roman" w:hAnsi="Times New Roman" w:cs="Times New Roman"/>
          <w:i/>
          <w:iCs/>
        </w:rPr>
        <w:t>Derbyshire Times and Chesterfield Herald</w:t>
      </w:r>
      <w:r w:rsidRPr="004E5E6D">
        <w:rPr>
          <w:rFonts w:ascii="Times New Roman" w:hAnsi="Times New Roman" w:cs="Times New Roman"/>
        </w:rPr>
        <w:t>, 15 March 1911.</w:t>
      </w:r>
    </w:p>
  </w:footnote>
  <w:footnote w:id="31">
    <w:p w14:paraId="0FDC71C1" w14:textId="59ACFC72" w:rsidR="004E5E6D" w:rsidRDefault="00C67CBD">
      <w:pPr>
        <w:pStyle w:val="FootnoteText"/>
      </w:pPr>
      <w:r>
        <w:rPr>
          <w:rStyle w:val="FootnoteReference"/>
        </w:rPr>
        <w:footnoteRef/>
      </w:r>
      <w:r>
        <w:t xml:space="preserve"> </w:t>
      </w:r>
      <w:r w:rsidR="00CC03E1" w:rsidRPr="00CC03E1">
        <w:rPr>
          <w:rFonts w:ascii="Times New Roman" w:hAnsi="Times New Roman" w:cs="Times New Roman"/>
        </w:rPr>
        <w:t xml:space="preserve">Kelly’s Directories Ltd., </w:t>
      </w:r>
      <w:r w:rsidR="00CC03E1" w:rsidRPr="00CC03E1">
        <w:rPr>
          <w:rFonts w:ascii="Times New Roman" w:hAnsi="Times New Roman" w:cs="Times New Roman"/>
          <w:i/>
          <w:iCs/>
        </w:rPr>
        <w:t>Kelly’s Directory of the Counties of Derby, Nottingham, Leicester and Rutland,</w:t>
      </w:r>
      <w:r w:rsidR="00CC03E1" w:rsidRPr="00CC03E1">
        <w:rPr>
          <w:rFonts w:ascii="Times New Roman" w:hAnsi="Times New Roman" w:cs="Times New Roman"/>
        </w:rPr>
        <w:t xml:space="preserve"> 1925, p. 268</w:t>
      </w:r>
    </w:p>
  </w:footnote>
  <w:footnote w:id="32">
    <w:p w14:paraId="0BECB091" w14:textId="64912C24" w:rsidR="00331FC5" w:rsidRDefault="00C67CBD">
      <w:pPr>
        <w:pStyle w:val="FootnoteText"/>
      </w:pPr>
      <w:r>
        <w:rPr>
          <w:rStyle w:val="FootnoteReference"/>
        </w:rPr>
        <w:footnoteRef/>
      </w:r>
      <w:r>
        <w:t xml:space="preserve"> </w:t>
      </w:r>
      <w:r w:rsidRPr="00331FC5">
        <w:rPr>
          <w:rFonts w:ascii="Times New Roman" w:hAnsi="Times New Roman" w:cs="Times New Roman"/>
          <w:i/>
          <w:iCs/>
        </w:rPr>
        <w:t>Sheffield Independent,</w:t>
      </w:r>
      <w:r w:rsidRPr="00331FC5">
        <w:rPr>
          <w:rFonts w:ascii="Times New Roman" w:hAnsi="Times New Roman" w:cs="Times New Roman"/>
        </w:rPr>
        <w:t xml:space="preserve"> 17 December 1928</w:t>
      </w:r>
      <w:r>
        <w:t>.</w:t>
      </w:r>
    </w:p>
  </w:footnote>
  <w:footnote w:id="33">
    <w:p w14:paraId="27C3A31F" w14:textId="600FABE4" w:rsidR="00D83838" w:rsidRDefault="00C67CBD">
      <w:pPr>
        <w:pStyle w:val="FootnoteText"/>
      </w:pPr>
      <w:r>
        <w:rPr>
          <w:rStyle w:val="FootnoteReference"/>
        </w:rPr>
        <w:footnoteRef/>
      </w:r>
      <w:r>
        <w:t xml:space="preserve"> </w:t>
      </w:r>
      <w:r w:rsidRPr="00D83838">
        <w:rPr>
          <w:rFonts w:ascii="Times New Roman" w:hAnsi="Times New Roman" w:cs="Times New Roman"/>
          <w:i/>
          <w:iCs/>
        </w:rPr>
        <w:t>Derbyshire Courier</w:t>
      </w:r>
      <w:r w:rsidRPr="00D83838">
        <w:rPr>
          <w:rFonts w:ascii="Times New Roman" w:hAnsi="Times New Roman" w:cs="Times New Roman"/>
        </w:rPr>
        <w:t>, 18 August 1906</w:t>
      </w:r>
    </w:p>
  </w:footnote>
  <w:footnote w:id="34">
    <w:p w14:paraId="71B422A0" w14:textId="05B2CB9B" w:rsidR="00B2338D" w:rsidRDefault="00C67CBD">
      <w:pPr>
        <w:pStyle w:val="FootnoteText"/>
      </w:pPr>
      <w:r>
        <w:rPr>
          <w:rStyle w:val="FootnoteReference"/>
        </w:rPr>
        <w:footnoteRef/>
      </w:r>
      <w:r>
        <w:t xml:space="preserve"> </w:t>
      </w:r>
      <w:r w:rsidRPr="00B2338D">
        <w:rPr>
          <w:rFonts w:ascii="Times New Roman" w:hAnsi="Times New Roman" w:cs="Times New Roman"/>
        </w:rPr>
        <w:t>1911 was the first Census year in which the number of rooms in each property was recorded, so it is not possible to make comparisons with earlier returns.</w:t>
      </w:r>
    </w:p>
  </w:footnote>
  <w:footnote w:id="35">
    <w:p w14:paraId="68082263" w14:textId="6791A951" w:rsidR="008712E1" w:rsidRDefault="00C67CBD">
      <w:pPr>
        <w:pStyle w:val="FootnoteText"/>
      </w:pPr>
      <w:r>
        <w:rPr>
          <w:rStyle w:val="FootnoteReference"/>
        </w:rPr>
        <w:footnoteRef/>
      </w:r>
      <w:r>
        <w:t xml:space="preserve"> </w:t>
      </w:r>
      <w:r w:rsidRPr="008712E1">
        <w:rPr>
          <w:rFonts w:ascii="Times New Roman" w:hAnsi="Times New Roman" w:cs="Times New Roman"/>
          <w:i/>
          <w:iCs/>
        </w:rPr>
        <w:t>Derbyshire Times and Chesterfield Herald</w:t>
      </w:r>
      <w:r w:rsidRPr="008712E1">
        <w:rPr>
          <w:rFonts w:ascii="Times New Roman" w:hAnsi="Times New Roman" w:cs="Times New Roman"/>
        </w:rPr>
        <w:t>, 23 June 1950.</w:t>
      </w:r>
    </w:p>
  </w:footnote>
  <w:footnote w:id="36">
    <w:p w14:paraId="386B7F25" w14:textId="5AF88AE7" w:rsidR="00811E01" w:rsidRPr="00811E01" w:rsidRDefault="00C67CBD">
      <w:pPr>
        <w:pStyle w:val="FootnoteText"/>
        <w:rPr>
          <w:rFonts w:ascii="Times New Roman" w:hAnsi="Times New Roman" w:cs="Times New Roman"/>
        </w:rPr>
      </w:pPr>
      <w:r>
        <w:rPr>
          <w:rStyle w:val="FootnoteReference"/>
        </w:rPr>
        <w:footnoteRef/>
      </w:r>
      <w:r>
        <w:t xml:space="preserve"> </w:t>
      </w:r>
      <w:r w:rsidRPr="00811E01">
        <w:rPr>
          <w:rFonts w:ascii="Times New Roman" w:hAnsi="Times New Roman" w:cs="Times New Roman"/>
        </w:rPr>
        <w:t xml:space="preserve">Dykes, G., Lamming, D., </w:t>
      </w:r>
      <w:r w:rsidRPr="00811E01">
        <w:rPr>
          <w:rFonts w:ascii="Times New Roman" w:hAnsi="Times New Roman" w:cs="Times New Roman"/>
          <w:i/>
          <w:iCs/>
        </w:rPr>
        <w:t>All the Lads, A complete Who’s Who of Sunderland AFC</w:t>
      </w:r>
      <w:r w:rsidRPr="00811E01">
        <w:rPr>
          <w:rFonts w:ascii="Times New Roman" w:hAnsi="Times New Roman" w:cs="Times New Roman"/>
        </w:rPr>
        <w:t>, 2000.</w:t>
      </w:r>
    </w:p>
  </w:footnote>
  <w:footnote w:id="37">
    <w:p w14:paraId="129C36A8" w14:textId="0271BC87" w:rsidR="000C6E41" w:rsidRDefault="00C67CBD">
      <w:pPr>
        <w:pStyle w:val="FootnoteText"/>
      </w:pPr>
      <w:r>
        <w:rPr>
          <w:rStyle w:val="FootnoteReference"/>
        </w:rPr>
        <w:footnoteRef/>
      </w:r>
      <w:r>
        <w:t xml:space="preserve"> </w:t>
      </w:r>
      <w:r w:rsidRPr="000C6E41">
        <w:rPr>
          <w:rFonts w:ascii="Times New Roman" w:hAnsi="Times New Roman" w:cs="Times New Roman"/>
          <w:i/>
          <w:iCs/>
        </w:rPr>
        <w:t>Up the Posh</w:t>
      </w:r>
      <w:r w:rsidRPr="000C6E41">
        <w:rPr>
          <w:rFonts w:ascii="Times New Roman" w:hAnsi="Times New Roman" w:cs="Times New Roman"/>
        </w:rPr>
        <w:t xml:space="preserve">, Peterborough United Database, </w:t>
      </w:r>
      <w:hyperlink r:id="rId2" w:history="1">
        <w:r w:rsidRPr="000C6E41">
          <w:rPr>
            <w:rStyle w:val="Hyperlink"/>
            <w:rFonts w:ascii="Times New Roman" w:hAnsi="Times New Roman" w:cs="Times New Roman"/>
          </w:rPr>
          <w:t>https://www.uptheposh.com//people/7753/</w:t>
        </w:r>
      </w:hyperlink>
      <w:r w:rsidRPr="000C6E41">
        <w:rPr>
          <w:rFonts w:ascii="Times New Roman" w:hAnsi="Times New Roman" w:cs="Times New Roman"/>
        </w:rPr>
        <w:t xml:space="preserve"> (accessed 19</w:t>
      </w:r>
      <w:r w:rsidRPr="000C6E41">
        <w:rPr>
          <w:rFonts w:ascii="Times New Roman" w:hAnsi="Times New Roman" w:cs="Times New Roman"/>
          <w:vertAlign w:val="superscript"/>
        </w:rPr>
        <w:t>th</w:t>
      </w:r>
      <w:r w:rsidRPr="000C6E41">
        <w:rPr>
          <w:rFonts w:ascii="Times New Roman" w:hAnsi="Times New Roman" w:cs="Times New Roman"/>
        </w:rPr>
        <w:t xml:space="preserve"> April 2020).</w:t>
      </w:r>
    </w:p>
  </w:footnote>
  <w:footnote w:id="38">
    <w:p w14:paraId="2CF73C1F" w14:textId="16E5726D" w:rsidR="005E5B2D" w:rsidRDefault="00C67CBD">
      <w:pPr>
        <w:pStyle w:val="FootnoteText"/>
      </w:pPr>
      <w:r>
        <w:rPr>
          <w:rStyle w:val="FootnoteReference"/>
        </w:rPr>
        <w:footnoteRef/>
      </w:r>
      <w:r>
        <w:t xml:space="preserve"> </w:t>
      </w:r>
      <w:r w:rsidRPr="005E5B2D">
        <w:rPr>
          <w:rFonts w:ascii="Times New Roman" w:hAnsi="Times New Roman" w:cs="Times New Roman"/>
        </w:rPr>
        <w:t xml:space="preserve">Cooksey, J., </w:t>
      </w:r>
      <w:r w:rsidRPr="005E5B2D">
        <w:rPr>
          <w:rFonts w:ascii="Times New Roman" w:hAnsi="Times New Roman" w:cs="Times New Roman"/>
          <w:i/>
          <w:iCs/>
        </w:rPr>
        <w:t>Falklands Hero: Ian McKay, The Last VC of the 20</w:t>
      </w:r>
      <w:r w:rsidRPr="005E5B2D">
        <w:rPr>
          <w:rFonts w:ascii="Times New Roman" w:hAnsi="Times New Roman" w:cs="Times New Roman"/>
          <w:i/>
          <w:iCs/>
          <w:vertAlign w:val="superscript"/>
        </w:rPr>
        <w:t>th</w:t>
      </w:r>
      <w:r w:rsidRPr="005E5B2D">
        <w:rPr>
          <w:rFonts w:ascii="Times New Roman" w:hAnsi="Times New Roman" w:cs="Times New Roman"/>
          <w:i/>
          <w:iCs/>
        </w:rPr>
        <w:t xml:space="preserve"> Century</w:t>
      </w:r>
      <w:r w:rsidRPr="005E5B2D">
        <w:rPr>
          <w:rFonts w:ascii="Times New Roman" w:hAnsi="Times New Roman" w:cs="Times New Roman"/>
        </w:rPr>
        <w:t>, 2007.</w:t>
      </w:r>
    </w:p>
  </w:footnote>
  <w:footnote w:id="39">
    <w:p w14:paraId="7E7DEEA7" w14:textId="56A3BF25" w:rsidR="00415163" w:rsidRDefault="00C67CBD">
      <w:pPr>
        <w:pStyle w:val="FootnoteText"/>
      </w:pPr>
      <w:r>
        <w:rPr>
          <w:rStyle w:val="FootnoteReference"/>
        </w:rPr>
        <w:footnoteRef/>
      </w:r>
      <w:r>
        <w:t xml:space="preserve"> </w:t>
      </w:r>
      <w:r w:rsidRPr="00415163">
        <w:rPr>
          <w:rFonts w:ascii="Times New Roman" w:hAnsi="Times New Roman" w:cs="Times New Roman"/>
          <w:i/>
          <w:iCs/>
        </w:rPr>
        <w:t>The Living History of the Parachute Regiment</w:t>
      </w:r>
      <w:r w:rsidRPr="00415163">
        <w:rPr>
          <w:rFonts w:ascii="Times New Roman" w:hAnsi="Times New Roman" w:cs="Times New Roman"/>
        </w:rPr>
        <w:t xml:space="preserve">, </w:t>
      </w:r>
      <w:hyperlink r:id="rId3" w:history="1">
        <w:r w:rsidR="00B706EE" w:rsidRPr="00FD250C">
          <w:rPr>
            <w:rStyle w:val="Hyperlink"/>
            <w:rFonts w:ascii="Times New Roman" w:hAnsi="Times New Roman" w:cs="Times New Roman"/>
          </w:rPr>
          <w:t>https://www.paradata.org.uk/people/ian-j-mckay</w:t>
        </w:r>
      </w:hyperlink>
      <w:r w:rsidR="00B706EE">
        <w:rPr>
          <w:rFonts w:ascii="Times New Roman" w:hAnsi="Times New Roman" w:cs="Times New Roman"/>
        </w:rPr>
        <w:t xml:space="preserve"> (accessed 20th April 2020).</w:t>
      </w:r>
    </w:p>
  </w:footnote>
  <w:footnote w:id="40">
    <w:p w14:paraId="35CD8B36" w14:textId="140D6396" w:rsidR="00601B12" w:rsidRPr="00601B12" w:rsidRDefault="00C67CBD">
      <w:pPr>
        <w:pStyle w:val="FootnoteText"/>
        <w:rPr>
          <w:rFonts w:ascii="Times New Roman" w:hAnsi="Times New Roman" w:cs="Times New Roman"/>
        </w:rPr>
      </w:pPr>
      <w:r>
        <w:rPr>
          <w:rStyle w:val="FootnoteReference"/>
        </w:rPr>
        <w:footnoteRef/>
      </w:r>
      <w:r>
        <w:t xml:space="preserve"> </w:t>
      </w:r>
      <w:r w:rsidR="00D949FE" w:rsidRPr="00D949FE">
        <w:rPr>
          <w:rFonts w:ascii="Times New Roman" w:hAnsi="Times New Roman" w:cs="Times New Roman"/>
        </w:rPr>
        <w:t>Les and Peggy’s story is largely b</w:t>
      </w:r>
      <w:r w:rsidRPr="00D949FE">
        <w:rPr>
          <w:rFonts w:ascii="Times New Roman" w:hAnsi="Times New Roman" w:cs="Times New Roman"/>
        </w:rPr>
        <w:t>ased upon information kindly supplied by Jean</w:t>
      </w:r>
      <w:r w:rsidR="00D949FE" w:rsidRPr="00D949FE">
        <w:rPr>
          <w:rFonts w:ascii="Times New Roman" w:hAnsi="Times New Roman" w:cs="Times New Roman"/>
        </w:rPr>
        <w:t xml:space="preserve"> and Garry</w:t>
      </w:r>
      <w:r w:rsidRPr="00601B12">
        <w:rPr>
          <w:rFonts w:ascii="Times New Roman" w:hAnsi="Times New Roman" w:cs="Times New Roman"/>
        </w:rPr>
        <w:t xml:space="preserve"> Snowden.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10771"/>
    <w:multiLevelType w:val="hybridMultilevel"/>
    <w:tmpl w:val="44167672"/>
    <w:lvl w:ilvl="0" w:tplc="A8647514">
      <w:start w:val="1"/>
      <w:numFmt w:val="bullet"/>
      <w:lvlText w:val=""/>
      <w:lvlJc w:val="left"/>
      <w:pPr>
        <w:ind w:left="720" w:hanging="360"/>
      </w:pPr>
      <w:rPr>
        <w:rFonts w:ascii="Symbol" w:hAnsi="Symbol" w:cs="Symbol" w:hint="default"/>
      </w:rPr>
    </w:lvl>
    <w:lvl w:ilvl="1" w:tplc="E0CC90A8" w:tentative="1">
      <w:start w:val="1"/>
      <w:numFmt w:val="bullet"/>
      <w:lvlText w:val="o"/>
      <w:lvlJc w:val="left"/>
      <w:pPr>
        <w:ind w:left="1440" w:hanging="360"/>
      </w:pPr>
      <w:rPr>
        <w:rFonts w:ascii="Courier New" w:hAnsi="Courier New" w:cs="Courier New" w:hint="default"/>
      </w:rPr>
    </w:lvl>
    <w:lvl w:ilvl="2" w:tplc="ED427DD0" w:tentative="1">
      <w:start w:val="1"/>
      <w:numFmt w:val="bullet"/>
      <w:lvlText w:val=""/>
      <w:lvlJc w:val="left"/>
      <w:pPr>
        <w:ind w:left="2160" w:hanging="360"/>
      </w:pPr>
      <w:rPr>
        <w:rFonts w:ascii="Wingdings" w:hAnsi="Wingdings" w:cs="Wingdings" w:hint="default"/>
      </w:rPr>
    </w:lvl>
    <w:lvl w:ilvl="3" w:tplc="F30CB95E" w:tentative="1">
      <w:start w:val="1"/>
      <w:numFmt w:val="bullet"/>
      <w:lvlText w:val=""/>
      <w:lvlJc w:val="left"/>
      <w:pPr>
        <w:ind w:left="2880" w:hanging="360"/>
      </w:pPr>
      <w:rPr>
        <w:rFonts w:ascii="Symbol" w:hAnsi="Symbol" w:cs="Symbol" w:hint="default"/>
      </w:rPr>
    </w:lvl>
    <w:lvl w:ilvl="4" w:tplc="C8420D94" w:tentative="1">
      <w:start w:val="1"/>
      <w:numFmt w:val="bullet"/>
      <w:lvlText w:val="o"/>
      <w:lvlJc w:val="left"/>
      <w:pPr>
        <w:ind w:left="3600" w:hanging="360"/>
      </w:pPr>
      <w:rPr>
        <w:rFonts w:ascii="Courier New" w:hAnsi="Courier New" w:cs="Courier New" w:hint="default"/>
      </w:rPr>
    </w:lvl>
    <w:lvl w:ilvl="5" w:tplc="372E45EC" w:tentative="1">
      <w:start w:val="1"/>
      <w:numFmt w:val="bullet"/>
      <w:lvlText w:val=""/>
      <w:lvlJc w:val="left"/>
      <w:pPr>
        <w:ind w:left="4320" w:hanging="360"/>
      </w:pPr>
      <w:rPr>
        <w:rFonts w:ascii="Wingdings" w:hAnsi="Wingdings" w:cs="Wingdings" w:hint="default"/>
      </w:rPr>
    </w:lvl>
    <w:lvl w:ilvl="6" w:tplc="FB64C9E0" w:tentative="1">
      <w:start w:val="1"/>
      <w:numFmt w:val="bullet"/>
      <w:lvlText w:val=""/>
      <w:lvlJc w:val="left"/>
      <w:pPr>
        <w:ind w:left="5040" w:hanging="360"/>
      </w:pPr>
      <w:rPr>
        <w:rFonts w:ascii="Symbol" w:hAnsi="Symbol" w:cs="Symbol" w:hint="default"/>
      </w:rPr>
    </w:lvl>
    <w:lvl w:ilvl="7" w:tplc="3C9200B6" w:tentative="1">
      <w:start w:val="1"/>
      <w:numFmt w:val="bullet"/>
      <w:lvlText w:val="o"/>
      <w:lvlJc w:val="left"/>
      <w:pPr>
        <w:ind w:left="5760" w:hanging="360"/>
      </w:pPr>
      <w:rPr>
        <w:rFonts w:ascii="Courier New" w:hAnsi="Courier New" w:cs="Courier New" w:hint="default"/>
      </w:rPr>
    </w:lvl>
    <w:lvl w:ilvl="8" w:tplc="985C6E2E" w:tentative="1">
      <w:start w:val="1"/>
      <w:numFmt w:val="bullet"/>
      <w:lvlText w:val=""/>
      <w:lvlJc w:val="left"/>
      <w:pPr>
        <w:ind w:left="6480" w:hanging="360"/>
      </w:pPr>
      <w:rPr>
        <w:rFonts w:ascii="Wingdings" w:hAnsi="Wingdings" w:cs="Wingdings" w:hint="default"/>
      </w:rPr>
    </w:lvl>
  </w:abstractNum>
  <w:abstractNum w:abstractNumId="1" w15:restartNumberingAfterBreak="0">
    <w:nsid w:val="144B24CD"/>
    <w:multiLevelType w:val="hybridMultilevel"/>
    <w:tmpl w:val="EB20B636"/>
    <w:lvl w:ilvl="0" w:tplc="E5383BF4">
      <w:start w:val="1"/>
      <w:numFmt w:val="bullet"/>
      <w:lvlText w:val=""/>
      <w:lvlJc w:val="left"/>
      <w:pPr>
        <w:ind w:left="720" w:hanging="360"/>
      </w:pPr>
      <w:rPr>
        <w:rFonts w:ascii="Symbol" w:hAnsi="Symbol" w:hint="default"/>
      </w:rPr>
    </w:lvl>
    <w:lvl w:ilvl="1" w:tplc="7744EB16" w:tentative="1">
      <w:start w:val="1"/>
      <w:numFmt w:val="bullet"/>
      <w:lvlText w:val="o"/>
      <w:lvlJc w:val="left"/>
      <w:pPr>
        <w:ind w:left="1440" w:hanging="360"/>
      </w:pPr>
      <w:rPr>
        <w:rFonts w:ascii="Courier New" w:hAnsi="Courier New" w:cs="Courier New" w:hint="default"/>
      </w:rPr>
    </w:lvl>
    <w:lvl w:ilvl="2" w:tplc="31003174" w:tentative="1">
      <w:start w:val="1"/>
      <w:numFmt w:val="bullet"/>
      <w:lvlText w:val=""/>
      <w:lvlJc w:val="left"/>
      <w:pPr>
        <w:ind w:left="2160" w:hanging="360"/>
      </w:pPr>
      <w:rPr>
        <w:rFonts w:ascii="Wingdings" w:hAnsi="Wingdings" w:hint="default"/>
      </w:rPr>
    </w:lvl>
    <w:lvl w:ilvl="3" w:tplc="A5B47388" w:tentative="1">
      <w:start w:val="1"/>
      <w:numFmt w:val="bullet"/>
      <w:lvlText w:val=""/>
      <w:lvlJc w:val="left"/>
      <w:pPr>
        <w:ind w:left="2880" w:hanging="360"/>
      </w:pPr>
      <w:rPr>
        <w:rFonts w:ascii="Symbol" w:hAnsi="Symbol" w:hint="default"/>
      </w:rPr>
    </w:lvl>
    <w:lvl w:ilvl="4" w:tplc="CC64C450" w:tentative="1">
      <w:start w:val="1"/>
      <w:numFmt w:val="bullet"/>
      <w:lvlText w:val="o"/>
      <w:lvlJc w:val="left"/>
      <w:pPr>
        <w:ind w:left="3600" w:hanging="360"/>
      </w:pPr>
      <w:rPr>
        <w:rFonts w:ascii="Courier New" w:hAnsi="Courier New" w:cs="Courier New" w:hint="default"/>
      </w:rPr>
    </w:lvl>
    <w:lvl w:ilvl="5" w:tplc="D74E64EC" w:tentative="1">
      <w:start w:val="1"/>
      <w:numFmt w:val="bullet"/>
      <w:lvlText w:val=""/>
      <w:lvlJc w:val="left"/>
      <w:pPr>
        <w:ind w:left="4320" w:hanging="360"/>
      </w:pPr>
      <w:rPr>
        <w:rFonts w:ascii="Wingdings" w:hAnsi="Wingdings" w:hint="default"/>
      </w:rPr>
    </w:lvl>
    <w:lvl w:ilvl="6" w:tplc="26365FA8" w:tentative="1">
      <w:start w:val="1"/>
      <w:numFmt w:val="bullet"/>
      <w:lvlText w:val=""/>
      <w:lvlJc w:val="left"/>
      <w:pPr>
        <w:ind w:left="5040" w:hanging="360"/>
      </w:pPr>
      <w:rPr>
        <w:rFonts w:ascii="Symbol" w:hAnsi="Symbol" w:hint="default"/>
      </w:rPr>
    </w:lvl>
    <w:lvl w:ilvl="7" w:tplc="1EBECB84" w:tentative="1">
      <w:start w:val="1"/>
      <w:numFmt w:val="bullet"/>
      <w:lvlText w:val="o"/>
      <w:lvlJc w:val="left"/>
      <w:pPr>
        <w:ind w:left="5760" w:hanging="360"/>
      </w:pPr>
      <w:rPr>
        <w:rFonts w:ascii="Courier New" w:hAnsi="Courier New" w:cs="Courier New" w:hint="default"/>
      </w:rPr>
    </w:lvl>
    <w:lvl w:ilvl="8" w:tplc="360CE47A" w:tentative="1">
      <w:start w:val="1"/>
      <w:numFmt w:val="bullet"/>
      <w:lvlText w:val=""/>
      <w:lvlJc w:val="left"/>
      <w:pPr>
        <w:ind w:left="6480" w:hanging="360"/>
      </w:pPr>
      <w:rPr>
        <w:rFonts w:ascii="Wingdings" w:hAnsi="Wingdings" w:hint="default"/>
      </w:rPr>
    </w:lvl>
  </w:abstractNum>
  <w:abstractNum w:abstractNumId="2" w15:restartNumberingAfterBreak="0">
    <w:nsid w:val="2BFC0BE0"/>
    <w:multiLevelType w:val="hybridMultilevel"/>
    <w:tmpl w:val="95D806BA"/>
    <w:lvl w:ilvl="0" w:tplc="DB40ABAE">
      <w:start w:val="1"/>
      <w:numFmt w:val="bullet"/>
      <w:lvlText w:val=""/>
      <w:lvlJc w:val="left"/>
      <w:pPr>
        <w:ind w:left="720" w:hanging="360"/>
      </w:pPr>
      <w:rPr>
        <w:rFonts w:ascii="Symbol" w:hAnsi="Symbol" w:hint="default"/>
      </w:rPr>
    </w:lvl>
    <w:lvl w:ilvl="1" w:tplc="C276C85A" w:tentative="1">
      <w:start w:val="1"/>
      <w:numFmt w:val="bullet"/>
      <w:lvlText w:val="o"/>
      <w:lvlJc w:val="left"/>
      <w:pPr>
        <w:ind w:left="1440" w:hanging="360"/>
      </w:pPr>
      <w:rPr>
        <w:rFonts w:ascii="Courier New" w:hAnsi="Courier New" w:cs="Courier New" w:hint="default"/>
      </w:rPr>
    </w:lvl>
    <w:lvl w:ilvl="2" w:tplc="DFAE9CB0" w:tentative="1">
      <w:start w:val="1"/>
      <w:numFmt w:val="bullet"/>
      <w:lvlText w:val=""/>
      <w:lvlJc w:val="left"/>
      <w:pPr>
        <w:ind w:left="2160" w:hanging="360"/>
      </w:pPr>
      <w:rPr>
        <w:rFonts w:ascii="Wingdings" w:hAnsi="Wingdings" w:hint="default"/>
      </w:rPr>
    </w:lvl>
    <w:lvl w:ilvl="3" w:tplc="8346A8F8" w:tentative="1">
      <w:start w:val="1"/>
      <w:numFmt w:val="bullet"/>
      <w:lvlText w:val=""/>
      <w:lvlJc w:val="left"/>
      <w:pPr>
        <w:ind w:left="2880" w:hanging="360"/>
      </w:pPr>
      <w:rPr>
        <w:rFonts w:ascii="Symbol" w:hAnsi="Symbol" w:hint="default"/>
      </w:rPr>
    </w:lvl>
    <w:lvl w:ilvl="4" w:tplc="D5B4D8D4" w:tentative="1">
      <w:start w:val="1"/>
      <w:numFmt w:val="bullet"/>
      <w:lvlText w:val="o"/>
      <w:lvlJc w:val="left"/>
      <w:pPr>
        <w:ind w:left="3600" w:hanging="360"/>
      </w:pPr>
      <w:rPr>
        <w:rFonts w:ascii="Courier New" w:hAnsi="Courier New" w:cs="Courier New" w:hint="default"/>
      </w:rPr>
    </w:lvl>
    <w:lvl w:ilvl="5" w:tplc="E30E37A8" w:tentative="1">
      <w:start w:val="1"/>
      <w:numFmt w:val="bullet"/>
      <w:lvlText w:val=""/>
      <w:lvlJc w:val="left"/>
      <w:pPr>
        <w:ind w:left="4320" w:hanging="360"/>
      </w:pPr>
      <w:rPr>
        <w:rFonts w:ascii="Wingdings" w:hAnsi="Wingdings" w:hint="default"/>
      </w:rPr>
    </w:lvl>
    <w:lvl w:ilvl="6" w:tplc="847643FA" w:tentative="1">
      <w:start w:val="1"/>
      <w:numFmt w:val="bullet"/>
      <w:lvlText w:val=""/>
      <w:lvlJc w:val="left"/>
      <w:pPr>
        <w:ind w:left="5040" w:hanging="360"/>
      </w:pPr>
      <w:rPr>
        <w:rFonts w:ascii="Symbol" w:hAnsi="Symbol" w:hint="default"/>
      </w:rPr>
    </w:lvl>
    <w:lvl w:ilvl="7" w:tplc="4E884204" w:tentative="1">
      <w:start w:val="1"/>
      <w:numFmt w:val="bullet"/>
      <w:lvlText w:val="o"/>
      <w:lvlJc w:val="left"/>
      <w:pPr>
        <w:ind w:left="5760" w:hanging="360"/>
      </w:pPr>
      <w:rPr>
        <w:rFonts w:ascii="Courier New" w:hAnsi="Courier New" w:cs="Courier New" w:hint="default"/>
      </w:rPr>
    </w:lvl>
    <w:lvl w:ilvl="8" w:tplc="FFC0F92A" w:tentative="1">
      <w:start w:val="1"/>
      <w:numFmt w:val="bullet"/>
      <w:lvlText w:val=""/>
      <w:lvlJc w:val="left"/>
      <w:pPr>
        <w:ind w:left="6480" w:hanging="360"/>
      </w:pPr>
      <w:rPr>
        <w:rFonts w:ascii="Wingdings" w:hAnsi="Wingdings" w:hint="default"/>
      </w:rPr>
    </w:lvl>
  </w:abstractNum>
  <w:abstractNum w:abstractNumId="3" w15:restartNumberingAfterBreak="0">
    <w:nsid w:val="30590120"/>
    <w:multiLevelType w:val="hybridMultilevel"/>
    <w:tmpl w:val="B73AB664"/>
    <w:lvl w:ilvl="0" w:tplc="F7C6F400">
      <w:start w:val="1"/>
      <w:numFmt w:val="bullet"/>
      <w:lvlText w:val=""/>
      <w:lvlJc w:val="left"/>
      <w:pPr>
        <w:ind w:left="780" w:hanging="360"/>
      </w:pPr>
      <w:rPr>
        <w:rFonts w:ascii="Symbol" w:hAnsi="Symbol" w:cs="Symbol" w:hint="default"/>
      </w:rPr>
    </w:lvl>
    <w:lvl w:ilvl="1" w:tplc="5C906828" w:tentative="1">
      <w:start w:val="1"/>
      <w:numFmt w:val="bullet"/>
      <w:lvlText w:val="o"/>
      <w:lvlJc w:val="left"/>
      <w:pPr>
        <w:ind w:left="1500" w:hanging="360"/>
      </w:pPr>
      <w:rPr>
        <w:rFonts w:ascii="Courier New" w:hAnsi="Courier New" w:cs="Courier New" w:hint="default"/>
      </w:rPr>
    </w:lvl>
    <w:lvl w:ilvl="2" w:tplc="64126C7E" w:tentative="1">
      <w:start w:val="1"/>
      <w:numFmt w:val="bullet"/>
      <w:lvlText w:val=""/>
      <w:lvlJc w:val="left"/>
      <w:pPr>
        <w:ind w:left="2220" w:hanging="360"/>
      </w:pPr>
      <w:rPr>
        <w:rFonts w:ascii="Wingdings" w:hAnsi="Wingdings" w:cs="Wingdings" w:hint="default"/>
      </w:rPr>
    </w:lvl>
    <w:lvl w:ilvl="3" w:tplc="8C2280D4" w:tentative="1">
      <w:start w:val="1"/>
      <w:numFmt w:val="bullet"/>
      <w:lvlText w:val=""/>
      <w:lvlJc w:val="left"/>
      <w:pPr>
        <w:ind w:left="2940" w:hanging="360"/>
      </w:pPr>
      <w:rPr>
        <w:rFonts w:ascii="Symbol" w:hAnsi="Symbol" w:cs="Symbol" w:hint="default"/>
      </w:rPr>
    </w:lvl>
    <w:lvl w:ilvl="4" w:tplc="C058A894" w:tentative="1">
      <w:start w:val="1"/>
      <w:numFmt w:val="bullet"/>
      <w:lvlText w:val="o"/>
      <w:lvlJc w:val="left"/>
      <w:pPr>
        <w:ind w:left="3660" w:hanging="360"/>
      </w:pPr>
      <w:rPr>
        <w:rFonts w:ascii="Courier New" w:hAnsi="Courier New" w:cs="Courier New" w:hint="default"/>
      </w:rPr>
    </w:lvl>
    <w:lvl w:ilvl="5" w:tplc="DF8214F6" w:tentative="1">
      <w:start w:val="1"/>
      <w:numFmt w:val="bullet"/>
      <w:lvlText w:val=""/>
      <w:lvlJc w:val="left"/>
      <w:pPr>
        <w:ind w:left="4380" w:hanging="360"/>
      </w:pPr>
      <w:rPr>
        <w:rFonts w:ascii="Wingdings" w:hAnsi="Wingdings" w:cs="Wingdings" w:hint="default"/>
      </w:rPr>
    </w:lvl>
    <w:lvl w:ilvl="6" w:tplc="9B14D18C" w:tentative="1">
      <w:start w:val="1"/>
      <w:numFmt w:val="bullet"/>
      <w:lvlText w:val=""/>
      <w:lvlJc w:val="left"/>
      <w:pPr>
        <w:ind w:left="5100" w:hanging="360"/>
      </w:pPr>
      <w:rPr>
        <w:rFonts w:ascii="Symbol" w:hAnsi="Symbol" w:cs="Symbol" w:hint="default"/>
      </w:rPr>
    </w:lvl>
    <w:lvl w:ilvl="7" w:tplc="86889458" w:tentative="1">
      <w:start w:val="1"/>
      <w:numFmt w:val="bullet"/>
      <w:lvlText w:val="o"/>
      <w:lvlJc w:val="left"/>
      <w:pPr>
        <w:ind w:left="5820" w:hanging="360"/>
      </w:pPr>
      <w:rPr>
        <w:rFonts w:ascii="Courier New" w:hAnsi="Courier New" w:cs="Courier New" w:hint="default"/>
      </w:rPr>
    </w:lvl>
    <w:lvl w:ilvl="8" w:tplc="94DC30B0" w:tentative="1">
      <w:start w:val="1"/>
      <w:numFmt w:val="bullet"/>
      <w:lvlText w:val=""/>
      <w:lvlJc w:val="left"/>
      <w:pPr>
        <w:ind w:left="6540" w:hanging="360"/>
      </w:pPr>
      <w:rPr>
        <w:rFonts w:ascii="Wingdings" w:hAnsi="Wingdings" w:cs="Wingdings" w:hint="default"/>
      </w:rPr>
    </w:lvl>
  </w:abstractNum>
  <w:abstractNum w:abstractNumId="4" w15:restartNumberingAfterBreak="0">
    <w:nsid w:val="3F7D5DCC"/>
    <w:multiLevelType w:val="hybridMultilevel"/>
    <w:tmpl w:val="511CF2F6"/>
    <w:lvl w:ilvl="0" w:tplc="3AE485B8">
      <w:start w:val="1"/>
      <w:numFmt w:val="bullet"/>
      <w:lvlText w:val=""/>
      <w:lvlJc w:val="left"/>
      <w:pPr>
        <w:ind w:left="780" w:hanging="360"/>
      </w:pPr>
      <w:rPr>
        <w:rFonts w:ascii="Symbol" w:hAnsi="Symbol" w:hint="default"/>
      </w:rPr>
    </w:lvl>
    <w:lvl w:ilvl="1" w:tplc="6678790C" w:tentative="1">
      <w:start w:val="1"/>
      <w:numFmt w:val="bullet"/>
      <w:lvlText w:val="o"/>
      <w:lvlJc w:val="left"/>
      <w:pPr>
        <w:ind w:left="1500" w:hanging="360"/>
      </w:pPr>
      <w:rPr>
        <w:rFonts w:ascii="Courier New" w:hAnsi="Courier New" w:cs="Courier New" w:hint="default"/>
      </w:rPr>
    </w:lvl>
    <w:lvl w:ilvl="2" w:tplc="536823D0" w:tentative="1">
      <w:start w:val="1"/>
      <w:numFmt w:val="bullet"/>
      <w:lvlText w:val=""/>
      <w:lvlJc w:val="left"/>
      <w:pPr>
        <w:ind w:left="2220" w:hanging="360"/>
      </w:pPr>
      <w:rPr>
        <w:rFonts w:ascii="Wingdings" w:hAnsi="Wingdings" w:hint="default"/>
      </w:rPr>
    </w:lvl>
    <w:lvl w:ilvl="3" w:tplc="67280464" w:tentative="1">
      <w:start w:val="1"/>
      <w:numFmt w:val="bullet"/>
      <w:lvlText w:val=""/>
      <w:lvlJc w:val="left"/>
      <w:pPr>
        <w:ind w:left="2940" w:hanging="360"/>
      </w:pPr>
      <w:rPr>
        <w:rFonts w:ascii="Symbol" w:hAnsi="Symbol" w:hint="default"/>
      </w:rPr>
    </w:lvl>
    <w:lvl w:ilvl="4" w:tplc="E19819DA" w:tentative="1">
      <w:start w:val="1"/>
      <w:numFmt w:val="bullet"/>
      <w:lvlText w:val="o"/>
      <w:lvlJc w:val="left"/>
      <w:pPr>
        <w:ind w:left="3660" w:hanging="360"/>
      </w:pPr>
      <w:rPr>
        <w:rFonts w:ascii="Courier New" w:hAnsi="Courier New" w:cs="Courier New" w:hint="default"/>
      </w:rPr>
    </w:lvl>
    <w:lvl w:ilvl="5" w:tplc="2FEE31C2" w:tentative="1">
      <w:start w:val="1"/>
      <w:numFmt w:val="bullet"/>
      <w:lvlText w:val=""/>
      <w:lvlJc w:val="left"/>
      <w:pPr>
        <w:ind w:left="4380" w:hanging="360"/>
      </w:pPr>
      <w:rPr>
        <w:rFonts w:ascii="Wingdings" w:hAnsi="Wingdings" w:hint="default"/>
      </w:rPr>
    </w:lvl>
    <w:lvl w:ilvl="6" w:tplc="65D65B52" w:tentative="1">
      <w:start w:val="1"/>
      <w:numFmt w:val="bullet"/>
      <w:lvlText w:val=""/>
      <w:lvlJc w:val="left"/>
      <w:pPr>
        <w:ind w:left="5100" w:hanging="360"/>
      </w:pPr>
      <w:rPr>
        <w:rFonts w:ascii="Symbol" w:hAnsi="Symbol" w:hint="default"/>
      </w:rPr>
    </w:lvl>
    <w:lvl w:ilvl="7" w:tplc="B510CCC6" w:tentative="1">
      <w:start w:val="1"/>
      <w:numFmt w:val="bullet"/>
      <w:lvlText w:val="o"/>
      <w:lvlJc w:val="left"/>
      <w:pPr>
        <w:ind w:left="5820" w:hanging="360"/>
      </w:pPr>
      <w:rPr>
        <w:rFonts w:ascii="Courier New" w:hAnsi="Courier New" w:cs="Courier New" w:hint="default"/>
      </w:rPr>
    </w:lvl>
    <w:lvl w:ilvl="8" w:tplc="41CCAB34" w:tentative="1">
      <w:start w:val="1"/>
      <w:numFmt w:val="bullet"/>
      <w:lvlText w:val=""/>
      <w:lvlJc w:val="left"/>
      <w:pPr>
        <w:ind w:left="6540" w:hanging="360"/>
      </w:pPr>
      <w:rPr>
        <w:rFonts w:ascii="Wingdings" w:hAnsi="Wingdings" w:hint="default"/>
      </w:rPr>
    </w:lvl>
  </w:abstractNum>
  <w:abstractNum w:abstractNumId="5" w15:restartNumberingAfterBreak="0">
    <w:nsid w:val="3FAE384B"/>
    <w:multiLevelType w:val="hybridMultilevel"/>
    <w:tmpl w:val="92707012"/>
    <w:lvl w:ilvl="0" w:tplc="666E23EE">
      <w:start w:val="1"/>
      <w:numFmt w:val="bullet"/>
      <w:lvlText w:val=""/>
      <w:lvlJc w:val="left"/>
      <w:pPr>
        <w:ind w:left="720" w:hanging="360"/>
      </w:pPr>
      <w:rPr>
        <w:rFonts w:ascii="Symbol" w:hAnsi="Symbol" w:cs="Symbol" w:hint="default"/>
      </w:rPr>
    </w:lvl>
    <w:lvl w:ilvl="1" w:tplc="BC98A9B8" w:tentative="1">
      <w:start w:val="1"/>
      <w:numFmt w:val="bullet"/>
      <w:lvlText w:val="o"/>
      <w:lvlJc w:val="left"/>
      <w:pPr>
        <w:ind w:left="1440" w:hanging="360"/>
      </w:pPr>
      <w:rPr>
        <w:rFonts w:ascii="Courier New" w:hAnsi="Courier New" w:cs="Courier New" w:hint="default"/>
      </w:rPr>
    </w:lvl>
    <w:lvl w:ilvl="2" w:tplc="8C0896B6" w:tentative="1">
      <w:start w:val="1"/>
      <w:numFmt w:val="bullet"/>
      <w:lvlText w:val=""/>
      <w:lvlJc w:val="left"/>
      <w:pPr>
        <w:ind w:left="2160" w:hanging="360"/>
      </w:pPr>
      <w:rPr>
        <w:rFonts w:ascii="Wingdings" w:hAnsi="Wingdings" w:cs="Wingdings" w:hint="default"/>
      </w:rPr>
    </w:lvl>
    <w:lvl w:ilvl="3" w:tplc="62CCBC72" w:tentative="1">
      <w:start w:val="1"/>
      <w:numFmt w:val="bullet"/>
      <w:lvlText w:val=""/>
      <w:lvlJc w:val="left"/>
      <w:pPr>
        <w:ind w:left="2880" w:hanging="360"/>
      </w:pPr>
      <w:rPr>
        <w:rFonts w:ascii="Symbol" w:hAnsi="Symbol" w:cs="Symbol" w:hint="default"/>
      </w:rPr>
    </w:lvl>
    <w:lvl w:ilvl="4" w:tplc="DD4C2974" w:tentative="1">
      <w:start w:val="1"/>
      <w:numFmt w:val="bullet"/>
      <w:lvlText w:val="o"/>
      <w:lvlJc w:val="left"/>
      <w:pPr>
        <w:ind w:left="3600" w:hanging="360"/>
      </w:pPr>
      <w:rPr>
        <w:rFonts w:ascii="Courier New" w:hAnsi="Courier New" w:cs="Courier New" w:hint="default"/>
      </w:rPr>
    </w:lvl>
    <w:lvl w:ilvl="5" w:tplc="B1801EE4" w:tentative="1">
      <w:start w:val="1"/>
      <w:numFmt w:val="bullet"/>
      <w:lvlText w:val=""/>
      <w:lvlJc w:val="left"/>
      <w:pPr>
        <w:ind w:left="4320" w:hanging="360"/>
      </w:pPr>
      <w:rPr>
        <w:rFonts w:ascii="Wingdings" w:hAnsi="Wingdings" w:cs="Wingdings" w:hint="default"/>
      </w:rPr>
    </w:lvl>
    <w:lvl w:ilvl="6" w:tplc="91780DB0" w:tentative="1">
      <w:start w:val="1"/>
      <w:numFmt w:val="bullet"/>
      <w:lvlText w:val=""/>
      <w:lvlJc w:val="left"/>
      <w:pPr>
        <w:ind w:left="5040" w:hanging="360"/>
      </w:pPr>
      <w:rPr>
        <w:rFonts w:ascii="Symbol" w:hAnsi="Symbol" w:cs="Symbol" w:hint="default"/>
      </w:rPr>
    </w:lvl>
    <w:lvl w:ilvl="7" w:tplc="7BDE7F7A" w:tentative="1">
      <w:start w:val="1"/>
      <w:numFmt w:val="bullet"/>
      <w:lvlText w:val="o"/>
      <w:lvlJc w:val="left"/>
      <w:pPr>
        <w:ind w:left="5760" w:hanging="360"/>
      </w:pPr>
      <w:rPr>
        <w:rFonts w:ascii="Courier New" w:hAnsi="Courier New" w:cs="Courier New" w:hint="default"/>
      </w:rPr>
    </w:lvl>
    <w:lvl w:ilvl="8" w:tplc="0E9AA7C8" w:tentative="1">
      <w:start w:val="1"/>
      <w:numFmt w:val="bullet"/>
      <w:lvlText w:val=""/>
      <w:lvlJc w:val="left"/>
      <w:pPr>
        <w:ind w:left="6480" w:hanging="360"/>
      </w:pPr>
      <w:rPr>
        <w:rFonts w:ascii="Wingdings" w:hAnsi="Wingdings" w:cs="Wingdings" w:hint="default"/>
      </w:r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E96"/>
    <w:rsid w:val="000177B5"/>
    <w:rsid w:val="00020295"/>
    <w:rsid w:val="00051D0E"/>
    <w:rsid w:val="0005381F"/>
    <w:rsid w:val="000552AD"/>
    <w:rsid w:val="00056893"/>
    <w:rsid w:val="00090130"/>
    <w:rsid w:val="00090457"/>
    <w:rsid w:val="000C6E41"/>
    <w:rsid w:val="000E7002"/>
    <w:rsid w:val="001118A6"/>
    <w:rsid w:val="0011537C"/>
    <w:rsid w:val="001155C0"/>
    <w:rsid w:val="00125967"/>
    <w:rsid w:val="00145FA4"/>
    <w:rsid w:val="00152023"/>
    <w:rsid w:val="001A07E3"/>
    <w:rsid w:val="001F2816"/>
    <w:rsid w:val="00213E96"/>
    <w:rsid w:val="00235B18"/>
    <w:rsid w:val="00250AAE"/>
    <w:rsid w:val="00272881"/>
    <w:rsid w:val="00276266"/>
    <w:rsid w:val="00286E3A"/>
    <w:rsid w:val="00294610"/>
    <w:rsid w:val="002B6D0C"/>
    <w:rsid w:val="002C207A"/>
    <w:rsid w:val="002E4914"/>
    <w:rsid w:val="002F5CB2"/>
    <w:rsid w:val="00331FC5"/>
    <w:rsid w:val="00353EAB"/>
    <w:rsid w:val="003601C3"/>
    <w:rsid w:val="0036217C"/>
    <w:rsid w:val="003636C4"/>
    <w:rsid w:val="00374ED5"/>
    <w:rsid w:val="003813C1"/>
    <w:rsid w:val="0039631B"/>
    <w:rsid w:val="003967CE"/>
    <w:rsid w:val="003A40BA"/>
    <w:rsid w:val="003C1B6E"/>
    <w:rsid w:val="003D3170"/>
    <w:rsid w:val="003E207C"/>
    <w:rsid w:val="00415163"/>
    <w:rsid w:val="004315DB"/>
    <w:rsid w:val="0044265F"/>
    <w:rsid w:val="00452C2B"/>
    <w:rsid w:val="00470C86"/>
    <w:rsid w:val="004770CE"/>
    <w:rsid w:val="00497593"/>
    <w:rsid w:val="004A231D"/>
    <w:rsid w:val="004C73D1"/>
    <w:rsid w:val="004D612A"/>
    <w:rsid w:val="004E1639"/>
    <w:rsid w:val="004E5E6D"/>
    <w:rsid w:val="004F62E6"/>
    <w:rsid w:val="00530E64"/>
    <w:rsid w:val="00563F22"/>
    <w:rsid w:val="0056739A"/>
    <w:rsid w:val="005A236F"/>
    <w:rsid w:val="005B1D0E"/>
    <w:rsid w:val="005C703F"/>
    <w:rsid w:val="005D41FE"/>
    <w:rsid w:val="005E5B2D"/>
    <w:rsid w:val="005F5856"/>
    <w:rsid w:val="00601B12"/>
    <w:rsid w:val="00606722"/>
    <w:rsid w:val="00645674"/>
    <w:rsid w:val="00663D6D"/>
    <w:rsid w:val="00674043"/>
    <w:rsid w:val="006971D7"/>
    <w:rsid w:val="006B29AD"/>
    <w:rsid w:val="006C596C"/>
    <w:rsid w:val="006E00D3"/>
    <w:rsid w:val="006E1B5B"/>
    <w:rsid w:val="006F7213"/>
    <w:rsid w:val="0070251F"/>
    <w:rsid w:val="00703CF7"/>
    <w:rsid w:val="0071204F"/>
    <w:rsid w:val="00712CCE"/>
    <w:rsid w:val="00723B25"/>
    <w:rsid w:val="00731A6D"/>
    <w:rsid w:val="0075403D"/>
    <w:rsid w:val="0076567B"/>
    <w:rsid w:val="00773E63"/>
    <w:rsid w:val="00774A6B"/>
    <w:rsid w:val="007911B9"/>
    <w:rsid w:val="00792438"/>
    <w:rsid w:val="007B52EF"/>
    <w:rsid w:val="007C2566"/>
    <w:rsid w:val="007C3315"/>
    <w:rsid w:val="007C46B5"/>
    <w:rsid w:val="007F2DAB"/>
    <w:rsid w:val="007F44E7"/>
    <w:rsid w:val="008006B0"/>
    <w:rsid w:val="00803B5A"/>
    <w:rsid w:val="00811E01"/>
    <w:rsid w:val="008512F9"/>
    <w:rsid w:val="008712E1"/>
    <w:rsid w:val="0087248B"/>
    <w:rsid w:val="008B0AFC"/>
    <w:rsid w:val="008F1853"/>
    <w:rsid w:val="008F3D99"/>
    <w:rsid w:val="008F420F"/>
    <w:rsid w:val="00914D52"/>
    <w:rsid w:val="00915257"/>
    <w:rsid w:val="009227FC"/>
    <w:rsid w:val="00933BE9"/>
    <w:rsid w:val="00952123"/>
    <w:rsid w:val="00952C45"/>
    <w:rsid w:val="00962200"/>
    <w:rsid w:val="00992DED"/>
    <w:rsid w:val="009C6EB4"/>
    <w:rsid w:val="009D0CA3"/>
    <w:rsid w:val="009D3DAB"/>
    <w:rsid w:val="009D404C"/>
    <w:rsid w:val="009D5608"/>
    <w:rsid w:val="009E08B7"/>
    <w:rsid w:val="009E1163"/>
    <w:rsid w:val="009F7F04"/>
    <w:rsid w:val="00A070B8"/>
    <w:rsid w:val="00A26DF8"/>
    <w:rsid w:val="00A31D71"/>
    <w:rsid w:val="00A43AB5"/>
    <w:rsid w:val="00A44E76"/>
    <w:rsid w:val="00A44F62"/>
    <w:rsid w:val="00A56218"/>
    <w:rsid w:val="00A81BC6"/>
    <w:rsid w:val="00A8538E"/>
    <w:rsid w:val="00AC0D65"/>
    <w:rsid w:val="00AC12F0"/>
    <w:rsid w:val="00AC2237"/>
    <w:rsid w:val="00B01691"/>
    <w:rsid w:val="00B103EE"/>
    <w:rsid w:val="00B2338D"/>
    <w:rsid w:val="00B579E8"/>
    <w:rsid w:val="00B706EE"/>
    <w:rsid w:val="00B87819"/>
    <w:rsid w:val="00BC7265"/>
    <w:rsid w:val="00BD7F1C"/>
    <w:rsid w:val="00BE004B"/>
    <w:rsid w:val="00BE7768"/>
    <w:rsid w:val="00BF4F20"/>
    <w:rsid w:val="00C12F4E"/>
    <w:rsid w:val="00C20EC0"/>
    <w:rsid w:val="00C67CBD"/>
    <w:rsid w:val="00C840C0"/>
    <w:rsid w:val="00C84B11"/>
    <w:rsid w:val="00C93532"/>
    <w:rsid w:val="00CA4E64"/>
    <w:rsid w:val="00CB6413"/>
    <w:rsid w:val="00CC03E1"/>
    <w:rsid w:val="00CD1359"/>
    <w:rsid w:val="00CD67AB"/>
    <w:rsid w:val="00D278BD"/>
    <w:rsid w:val="00D3517F"/>
    <w:rsid w:val="00D47629"/>
    <w:rsid w:val="00D50254"/>
    <w:rsid w:val="00D506E1"/>
    <w:rsid w:val="00D736A8"/>
    <w:rsid w:val="00D8031B"/>
    <w:rsid w:val="00D83838"/>
    <w:rsid w:val="00D85D7B"/>
    <w:rsid w:val="00D949FE"/>
    <w:rsid w:val="00DA6A91"/>
    <w:rsid w:val="00DB1447"/>
    <w:rsid w:val="00DD09F5"/>
    <w:rsid w:val="00DF2E3B"/>
    <w:rsid w:val="00E1645C"/>
    <w:rsid w:val="00E66EB8"/>
    <w:rsid w:val="00E80603"/>
    <w:rsid w:val="00E9039B"/>
    <w:rsid w:val="00EA112E"/>
    <w:rsid w:val="00EA6FB4"/>
    <w:rsid w:val="00EC6768"/>
    <w:rsid w:val="00ED25CC"/>
    <w:rsid w:val="00ED414B"/>
    <w:rsid w:val="00EE0B6C"/>
    <w:rsid w:val="00EE6609"/>
    <w:rsid w:val="00EF1067"/>
    <w:rsid w:val="00F433F8"/>
    <w:rsid w:val="00F55F45"/>
    <w:rsid w:val="00F667F9"/>
    <w:rsid w:val="00F72C60"/>
    <w:rsid w:val="00F87B65"/>
    <w:rsid w:val="00F9060C"/>
    <w:rsid w:val="00F92729"/>
    <w:rsid w:val="00F93A0C"/>
    <w:rsid w:val="00F97168"/>
    <w:rsid w:val="00F971D2"/>
    <w:rsid w:val="00FA11C8"/>
    <w:rsid w:val="00FC18E0"/>
    <w:rsid w:val="00FD250C"/>
    <w:rsid w:val="00FE0C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4AE45"/>
  <w15:chartTrackingRefBased/>
  <w15:docId w15:val="{13210E86-F2BA-48D3-9F74-83D72C00B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13E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13E96"/>
    <w:rPr>
      <w:sz w:val="20"/>
      <w:szCs w:val="20"/>
    </w:rPr>
  </w:style>
  <w:style w:type="character" w:styleId="FootnoteReference">
    <w:name w:val="footnote reference"/>
    <w:basedOn w:val="DefaultParagraphFont"/>
    <w:uiPriority w:val="99"/>
    <w:semiHidden/>
    <w:unhideWhenUsed/>
    <w:rsid w:val="00213E96"/>
    <w:rPr>
      <w:vertAlign w:val="superscript"/>
    </w:rPr>
  </w:style>
  <w:style w:type="paragraph" w:styleId="BalloonText">
    <w:name w:val="Balloon Text"/>
    <w:basedOn w:val="Normal"/>
    <w:link w:val="BalloonTextChar"/>
    <w:uiPriority w:val="99"/>
    <w:semiHidden/>
    <w:unhideWhenUsed/>
    <w:rsid w:val="000904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457"/>
    <w:rPr>
      <w:rFonts w:ascii="Segoe UI" w:hAnsi="Segoe UI" w:cs="Segoe UI"/>
      <w:sz w:val="18"/>
      <w:szCs w:val="18"/>
    </w:rPr>
  </w:style>
  <w:style w:type="character" w:styleId="Hyperlink">
    <w:name w:val="Hyperlink"/>
    <w:basedOn w:val="DefaultParagraphFont"/>
    <w:uiPriority w:val="99"/>
    <w:unhideWhenUsed/>
    <w:rsid w:val="00452C2B"/>
    <w:rPr>
      <w:color w:val="0000FF"/>
      <w:u w:val="single"/>
    </w:rPr>
  </w:style>
  <w:style w:type="character" w:customStyle="1" w:styleId="UnresolvedMention1">
    <w:name w:val="Unresolved Mention1"/>
    <w:basedOn w:val="DefaultParagraphFont"/>
    <w:uiPriority w:val="99"/>
    <w:semiHidden/>
    <w:unhideWhenUsed/>
    <w:rsid w:val="00D85D7B"/>
    <w:rPr>
      <w:color w:val="605E5C"/>
      <w:shd w:val="clear" w:color="auto" w:fill="E1DFDD"/>
    </w:rPr>
  </w:style>
  <w:style w:type="paragraph" w:styleId="ListParagraph">
    <w:name w:val="List Paragraph"/>
    <w:basedOn w:val="Normal"/>
    <w:uiPriority w:val="34"/>
    <w:qFormat/>
    <w:rsid w:val="00286E3A"/>
    <w:pPr>
      <w:ind w:left="720"/>
      <w:contextualSpacing/>
    </w:pPr>
  </w:style>
  <w:style w:type="paragraph" w:styleId="Header">
    <w:name w:val="header"/>
    <w:basedOn w:val="Normal"/>
    <w:link w:val="HeaderChar"/>
    <w:uiPriority w:val="99"/>
    <w:unhideWhenUsed/>
    <w:rsid w:val="009E11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1163"/>
  </w:style>
  <w:style w:type="paragraph" w:styleId="Footer">
    <w:name w:val="footer"/>
    <w:basedOn w:val="Normal"/>
    <w:link w:val="FooterChar"/>
    <w:uiPriority w:val="99"/>
    <w:unhideWhenUsed/>
    <w:rsid w:val="009E11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11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paradata.org.uk/people/ian-j-mckay" TargetMode="External"/><Relationship Id="rId2" Type="http://schemas.openxmlformats.org/officeDocument/2006/relationships/hyperlink" Target="https://www.uptheposh.com//people/7753/" TargetMode="External"/><Relationship Id="rId1" Type="http://schemas.openxmlformats.org/officeDocument/2006/relationships/hyperlink" Target="https://whatpub.com/pubs/SHF/531/alma-sheffie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A9622-23B8-40E0-8964-DCCB600CD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3312</Words>
  <Characters>18879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Rotherham</dc:creator>
  <cp:lastModifiedBy>John Rotherham</cp:lastModifiedBy>
  <cp:revision>3</cp:revision>
  <dcterms:created xsi:type="dcterms:W3CDTF">2020-04-20T10:35:00Z</dcterms:created>
  <dcterms:modified xsi:type="dcterms:W3CDTF">2020-04-20T10:55:00Z</dcterms:modified>
</cp:coreProperties>
</file>