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B17" w:rsidRPr="00A70573" w:rsidRDefault="009A67D5" w:rsidP="00672B17">
      <w:pPr>
        <w:jc w:val="center"/>
        <w:rPr>
          <w:rFonts w:ascii="Times New Roman" w:hAnsi="Times New Roman" w:cs="Times New Roman"/>
          <w:sz w:val="48"/>
          <w:szCs w:val="48"/>
        </w:rPr>
      </w:pPr>
      <w:r w:rsidRPr="00A70573">
        <w:rPr>
          <w:rFonts w:ascii="Times New Roman" w:hAnsi="Times New Roman" w:cs="Times New Roman"/>
          <w:sz w:val="48"/>
          <w:szCs w:val="48"/>
        </w:rPr>
        <w:t>Eckington</w:t>
      </w:r>
      <w:r w:rsidR="00672B17" w:rsidRPr="00A70573">
        <w:rPr>
          <w:rFonts w:ascii="Times New Roman" w:hAnsi="Times New Roman" w:cs="Times New Roman"/>
          <w:sz w:val="48"/>
          <w:szCs w:val="48"/>
        </w:rPr>
        <w:t>’s First Lords, 1002-13</w:t>
      </w:r>
      <w:r w:rsidR="001B2CE3" w:rsidRPr="00A70573">
        <w:rPr>
          <w:rFonts w:ascii="Times New Roman" w:hAnsi="Times New Roman" w:cs="Times New Roman"/>
          <w:sz w:val="48"/>
          <w:szCs w:val="48"/>
        </w:rPr>
        <w:t>37</w:t>
      </w:r>
      <w:r w:rsidR="00672B17" w:rsidRPr="00A70573">
        <w:rPr>
          <w:rFonts w:ascii="Times New Roman" w:hAnsi="Times New Roman" w:cs="Times New Roman"/>
          <w:sz w:val="48"/>
          <w:szCs w:val="48"/>
        </w:rPr>
        <w:t xml:space="preserve"> AD</w:t>
      </w:r>
    </w:p>
    <w:p w:rsidR="00672B17" w:rsidRDefault="00CE1AD8" w:rsidP="00672B17">
      <w:pPr>
        <w:spacing w:after="0"/>
        <w:jc w:val="center"/>
        <w:rPr>
          <w:rFonts w:ascii="Times New Roman" w:hAnsi="Times New Roman" w:cs="Times New Roman"/>
          <w:sz w:val="24"/>
          <w:szCs w:val="24"/>
        </w:rPr>
      </w:pPr>
      <w:r>
        <w:rPr>
          <w:rFonts w:ascii="Times New Roman" w:hAnsi="Times New Roman" w:cs="Times New Roman"/>
          <w:sz w:val="24"/>
          <w:szCs w:val="24"/>
        </w:rPr>
        <w:t>By</w:t>
      </w:r>
      <w:r w:rsidR="00672B17" w:rsidRPr="00294610">
        <w:rPr>
          <w:rFonts w:ascii="Times New Roman" w:hAnsi="Times New Roman" w:cs="Times New Roman"/>
          <w:sz w:val="24"/>
          <w:szCs w:val="24"/>
        </w:rPr>
        <w:t xml:space="preserve"> John Rotherham</w:t>
      </w:r>
    </w:p>
    <w:p w:rsidR="00672B17" w:rsidRDefault="00672B17" w:rsidP="00672B17">
      <w:pPr>
        <w:jc w:val="center"/>
        <w:rPr>
          <w:rFonts w:ascii="Times New Roman" w:hAnsi="Times New Roman" w:cs="Times New Roman"/>
          <w:sz w:val="24"/>
          <w:szCs w:val="24"/>
        </w:rPr>
      </w:pPr>
      <w:r>
        <w:rPr>
          <w:rFonts w:ascii="Times New Roman" w:hAnsi="Times New Roman" w:cs="Times New Roman"/>
          <w:sz w:val="24"/>
          <w:szCs w:val="24"/>
        </w:rPr>
        <w:t>March</w:t>
      </w:r>
      <w:r w:rsidRPr="003D3170">
        <w:rPr>
          <w:rFonts w:ascii="Times New Roman" w:hAnsi="Times New Roman" w:cs="Times New Roman"/>
          <w:sz w:val="24"/>
          <w:szCs w:val="24"/>
        </w:rPr>
        <w:t>, 2017</w:t>
      </w:r>
    </w:p>
    <w:p w:rsidR="007976FB" w:rsidRDefault="007976FB" w:rsidP="00A70573">
      <w:pPr>
        <w:rPr>
          <w:rFonts w:ascii="Times New Roman" w:hAnsi="Times New Roman" w:cs="Times New Roman"/>
          <w:sz w:val="24"/>
          <w:szCs w:val="24"/>
        </w:rPr>
      </w:pPr>
    </w:p>
    <w:p w:rsidR="005F4F0B" w:rsidRPr="00A70573" w:rsidRDefault="005F4F0B" w:rsidP="00672B17">
      <w:pPr>
        <w:jc w:val="both"/>
        <w:rPr>
          <w:rFonts w:ascii="Times New Roman" w:hAnsi="Times New Roman" w:cs="Times New Roman"/>
          <w:sz w:val="28"/>
          <w:szCs w:val="28"/>
        </w:rPr>
      </w:pPr>
      <w:r w:rsidRPr="00A70573">
        <w:rPr>
          <w:rFonts w:ascii="Times New Roman" w:hAnsi="Times New Roman" w:cs="Times New Roman"/>
          <w:sz w:val="28"/>
          <w:szCs w:val="28"/>
        </w:rPr>
        <w:t>Introduction</w:t>
      </w:r>
    </w:p>
    <w:p w:rsidR="009A67D5" w:rsidRDefault="009A67D5" w:rsidP="00672B17">
      <w:pPr>
        <w:jc w:val="both"/>
        <w:rPr>
          <w:rFonts w:ascii="Times New Roman" w:hAnsi="Times New Roman" w:cs="Times New Roman"/>
          <w:sz w:val="22"/>
          <w:szCs w:val="22"/>
        </w:rPr>
      </w:pPr>
      <w:r w:rsidRPr="00A70573">
        <w:rPr>
          <w:rFonts w:ascii="Times New Roman" w:hAnsi="Times New Roman" w:cs="Times New Roman"/>
          <w:sz w:val="22"/>
          <w:szCs w:val="22"/>
        </w:rPr>
        <w:t xml:space="preserve">This article gives an overview of the manor of Eckington in Derbyshire, </w:t>
      </w:r>
      <w:r w:rsidR="00E333E0">
        <w:rPr>
          <w:rFonts w:ascii="Times New Roman" w:hAnsi="Times New Roman" w:cs="Times New Roman"/>
          <w:sz w:val="22"/>
          <w:szCs w:val="22"/>
        </w:rPr>
        <w:t xml:space="preserve">and </w:t>
      </w:r>
      <w:r w:rsidRPr="00A70573">
        <w:rPr>
          <w:rFonts w:ascii="Times New Roman" w:hAnsi="Times New Roman" w:cs="Times New Roman"/>
          <w:sz w:val="22"/>
          <w:szCs w:val="22"/>
        </w:rPr>
        <w:t xml:space="preserve">then attempts to draw together contemporary </w:t>
      </w:r>
      <w:r w:rsidR="00CC06B9" w:rsidRPr="00A70573">
        <w:rPr>
          <w:rFonts w:ascii="Times New Roman" w:hAnsi="Times New Roman" w:cs="Times New Roman"/>
          <w:sz w:val="22"/>
          <w:szCs w:val="22"/>
        </w:rPr>
        <w:t xml:space="preserve">documentary evidence to illustrate the descent of the lordship of the manor during the </w:t>
      </w:r>
      <w:r w:rsidR="009838E0">
        <w:rPr>
          <w:rFonts w:ascii="Times New Roman" w:hAnsi="Times New Roman" w:cs="Times New Roman"/>
          <w:sz w:val="22"/>
          <w:szCs w:val="22"/>
        </w:rPr>
        <w:t>Middle Ages</w:t>
      </w:r>
      <w:r w:rsidR="00CC06B9" w:rsidRPr="00A70573">
        <w:rPr>
          <w:rFonts w:ascii="Times New Roman" w:hAnsi="Times New Roman" w:cs="Times New Roman"/>
          <w:sz w:val="22"/>
          <w:szCs w:val="22"/>
        </w:rPr>
        <w:t>.</w:t>
      </w:r>
      <w:r w:rsidR="00540612" w:rsidRPr="00A70573">
        <w:rPr>
          <w:rFonts w:ascii="Times New Roman" w:hAnsi="Times New Roman" w:cs="Times New Roman"/>
          <w:sz w:val="22"/>
          <w:szCs w:val="22"/>
        </w:rPr>
        <w:t xml:space="preserve"> In 1933</w:t>
      </w:r>
      <w:r w:rsidR="00E333E0">
        <w:rPr>
          <w:rFonts w:ascii="Times New Roman" w:hAnsi="Times New Roman" w:cs="Times New Roman"/>
          <w:sz w:val="22"/>
          <w:szCs w:val="22"/>
        </w:rPr>
        <w:t>,</w:t>
      </w:r>
      <w:r w:rsidR="00540612" w:rsidRPr="00A70573">
        <w:rPr>
          <w:rFonts w:ascii="Times New Roman" w:hAnsi="Times New Roman" w:cs="Times New Roman"/>
          <w:sz w:val="22"/>
          <w:szCs w:val="22"/>
        </w:rPr>
        <w:t xml:space="preserve"> </w:t>
      </w:r>
      <w:r w:rsidR="00E333E0">
        <w:rPr>
          <w:rFonts w:ascii="Times New Roman" w:hAnsi="Times New Roman" w:cs="Times New Roman"/>
          <w:sz w:val="22"/>
          <w:szCs w:val="22"/>
        </w:rPr>
        <w:t xml:space="preserve">Sir George Reresby </w:t>
      </w:r>
      <w:r w:rsidR="00540612" w:rsidRPr="00A70573">
        <w:rPr>
          <w:rFonts w:ascii="Times New Roman" w:hAnsi="Times New Roman" w:cs="Times New Roman"/>
          <w:sz w:val="22"/>
          <w:szCs w:val="22"/>
        </w:rPr>
        <w:t>Sitwell</w:t>
      </w:r>
      <w:r w:rsidR="000E6507" w:rsidRPr="00A70573">
        <w:rPr>
          <w:rStyle w:val="FootnoteReference"/>
          <w:rFonts w:ascii="Times New Roman" w:hAnsi="Times New Roman" w:cs="Times New Roman"/>
          <w:sz w:val="22"/>
          <w:szCs w:val="22"/>
        </w:rPr>
        <w:footnoteReference w:id="1"/>
      </w:r>
      <w:r w:rsidR="00DA1EC9" w:rsidRPr="00A70573">
        <w:rPr>
          <w:rFonts w:ascii="Times New Roman" w:hAnsi="Times New Roman" w:cs="Times New Roman"/>
          <w:sz w:val="22"/>
          <w:szCs w:val="22"/>
        </w:rPr>
        <w:t xml:space="preserve"> </w:t>
      </w:r>
      <w:r w:rsidR="00123B8D" w:rsidRPr="00A70573">
        <w:rPr>
          <w:rFonts w:ascii="Times New Roman" w:hAnsi="Times New Roman" w:cs="Times New Roman"/>
          <w:sz w:val="22"/>
          <w:szCs w:val="22"/>
        </w:rPr>
        <w:t>wrote a detailed account of the early lords, focusing upon the de Stuteville family in particular, drawing on archive sources</w:t>
      </w:r>
      <w:r w:rsidR="00037B40" w:rsidRPr="00A70573">
        <w:rPr>
          <w:rFonts w:ascii="Times New Roman" w:hAnsi="Times New Roman" w:cs="Times New Roman"/>
          <w:sz w:val="22"/>
          <w:szCs w:val="22"/>
        </w:rPr>
        <w:t xml:space="preserve"> (although few are quoted)</w:t>
      </w:r>
      <w:r w:rsidR="00123B8D" w:rsidRPr="00A70573">
        <w:rPr>
          <w:rFonts w:ascii="Times New Roman" w:hAnsi="Times New Roman" w:cs="Times New Roman"/>
          <w:sz w:val="22"/>
          <w:szCs w:val="22"/>
        </w:rPr>
        <w:t xml:space="preserve"> and a </w:t>
      </w:r>
      <w:r w:rsidR="009838E0">
        <w:rPr>
          <w:rFonts w:ascii="Times New Roman" w:hAnsi="Times New Roman" w:cs="Times New Roman"/>
          <w:sz w:val="22"/>
          <w:szCs w:val="22"/>
        </w:rPr>
        <w:t xml:space="preserve">vivid </w:t>
      </w:r>
      <w:r w:rsidR="00123B8D" w:rsidRPr="00A70573">
        <w:rPr>
          <w:rFonts w:ascii="Times New Roman" w:hAnsi="Times New Roman" w:cs="Times New Roman"/>
          <w:sz w:val="22"/>
          <w:szCs w:val="22"/>
        </w:rPr>
        <w:t>personal account of their estates in Normandy.</w:t>
      </w:r>
      <w:r w:rsidR="000E6507" w:rsidRPr="00A70573">
        <w:rPr>
          <w:rFonts w:ascii="Times New Roman" w:hAnsi="Times New Roman" w:cs="Times New Roman"/>
          <w:sz w:val="22"/>
          <w:szCs w:val="22"/>
        </w:rPr>
        <w:t xml:space="preserve"> Little has been published about the descent of the manor since then, and this study aims to give a more comprehensive summary, correcting </w:t>
      </w:r>
      <w:r w:rsidR="00E333E0">
        <w:rPr>
          <w:rFonts w:ascii="Times New Roman" w:hAnsi="Times New Roman" w:cs="Times New Roman"/>
          <w:sz w:val="22"/>
          <w:szCs w:val="22"/>
        </w:rPr>
        <w:t>a</w:t>
      </w:r>
      <w:r w:rsidR="000E6507" w:rsidRPr="00A70573">
        <w:rPr>
          <w:rFonts w:ascii="Times New Roman" w:hAnsi="Times New Roman" w:cs="Times New Roman"/>
          <w:sz w:val="22"/>
          <w:szCs w:val="22"/>
        </w:rPr>
        <w:t xml:space="preserve"> mistake of a number of authors suggesting that the manor was held at one point by the de Longford family.</w:t>
      </w:r>
    </w:p>
    <w:p w:rsidR="005E6D9C" w:rsidRDefault="00B2344C" w:rsidP="00672B17">
      <w:pPr>
        <w:jc w:val="both"/>
        <w:rPr>
          <w:rFonts w:ascii="Times New Roman" w:hAnsi="Times New Roman" w:cs="Times New Roman"/>
          <w:sz w:val="22"/>
          <w:szCs w:val="22"/>
        </w:rPr>
      </w:pPr>
      <w:r>
        <w:rPr>
          <w:rFonts w:ascii="Times New Roman" w:hAnsi="Times New Roman" w:cs="Times New Roman"/>
          <w:sz w:val="22"/>
          <w:szCs w:val="22"/>
        </w:rPr>
        <w:t>Firstly, th</w:t>
      </w:r>
      <w:r w:rsidR="005E6D9C">
        <w:rPr>
          <w:rFonts w:ascii="Times New Roman" w:hAnsi="Times New Roman" w:cs="Times New Roman"/>
          <w:sz w:val="22"/>
          <w:szCs w:val="22"/>
        </w:rPr>
        <w:t>e paper illustrates the sometimes</w:t>
      </w:r>
      <w:r>
        <w:rPr>
          <w:rFonts w:ascii="Times New Roman" w:hAnsi="Times New Roman" w:cs="Times New Roman"/>
          <w:sz w:val="22"/>
          <w:szCs w:val="22"/>
        </w:rPr>
        <w:t xml:space="preserve"> abrupt and</w:t>
      </w:r>
      <w:r w:rsidR="005E6D9C">
        <w:rPr>
          <w:rFonts w:ascii="Times New Roman" w:hAnsi="Times New Roman" w:cs="Times New Roman"/>
          <w:sz w:val="22"/>
          <w:szCs w:val="22"/>
        </w:rPr>
        <w:t xml:space="preserve"> violent transition between the end of the Viking domination of this part of Derbyshire, through the Anglo-Saxon period</w:t>
      </w:r>
      <w:r w:rsidR="009838E0">
        <w:rPr>
          <w:rFonts w:ascii="Times New Roman" w:hAnsi="Times New Roman" w:cs="Times New Roman"/>
          <w:sz w:val="22"/>
          <w:szCs w:val="22"/>
        </w:rPr>
        <w:t xml:space="preserve"> to</w:t>
      </w:r>
      <w:r w:rsidR="005E6D9C">
        <w:rPr>
          <w:rFonts w:ascii="Times New Roman" w:hAnsi="Times New Roman" w:cs="Times New Roman"/>
          <w:sz w:val="22"/>
          <w:szCs w:val="22"/>
        </w:rPr>
        <w:t xml:space="preserve"> the first 250 years of Norman lordship of the manor of Eckington.</w:t>
      </w:r>
      <w:r w:rsidR="00B70C0C">
        <w:rPr>
          <w:rFonts w:ascii="Times New Roman" w:hAnsi="Times New Roman" w:cs="Times New Roman"/>
          <w:sz w:val="22"/>
          <w:szCs w:val="22"/>
        </w:rPr>
        <w:t xml:space="preserve"> </w:t>
      </w:r>
      <w:r>
        <w:rPr>
          <w:rFonts w:ascii="Times New Roman" w:hAnsi="Times New Roman" w:cs="Times New Roman"/>
          <w:sz w:val="22"/>
          <w:szCs w:val="22"/>
        </w:rPr>
        <w:t>Secondly, i</w:t>
      </w:r>
      <w:r w:rsidR="00B70C0C">
        <w:rPr>
          <w:rFonts w:ascii="Times New Roman" w:hAnsi="Times New Roman" w:cs="Times New Roman"/>
          <w:sz w:val="22"/>
          <w:szCs w:val="22"/>
        </w:rPr>
        <w:t xml:space="preserve">t reveals that Eckington’s first lords were drawn </w:t>
      </w:r>
      <w:r>
        <w:rPr>
          <w:rFonts w:ascii="Times New Roman" w:hAnsi="Times New Roman" w:cs="Times New Roman"/>
          <w:sz w:val="22"/>
          <w:szCs w:val="22"/>
        </w:rPr>
        <w:t xml:space="preserve">exclusively </w:t>
      </w:r>
      <w:r w:rsidR="00B70C0C">
        <w:rPr>
          <w:rFonts w:ascii="Times New Roman" w:hAnsi="Times New Roman" w:cs="Times New Roman"/>
          <w:sz w:val="22"/>
          <w:szCs w:val="22"/>
        </w:rPr>
        <w:t xml:space="preserve">from </w:t>
      </w:r>
      <w:r w:rsidR="00773F61">
        <w:rPr>
          <w:rFonts w:ascii="Times New Roman" w:hAnsi="Times New Roman" w:cs="Times New Roman"/>
          <w:sz w:val="22"/>
          <w:szCs w:val="22"/>
        </w:rPr>
        <w:t xml:space="preserve">the </w:t>
      </w:r>
      <w:r w:rsidR="00B70C0C">
        <w:rPr>
          <w:rFonts w:ascii="Times New Roman" w:hAnsi="Times New Roman" w:cs="Times New Roman"/>
          <w:sz w:val="22"/>
          <w:szCs w:val="22"/>
        </w:rPr>
        <w:t>English and Norman aristocracy, with close links and associations with the royal court, if not with the King himself</w:t>
      </w:r>
      <w:r w:rsidR="0038186A">
        <w:rPr>
          <w:rFonts w:ascii="Times New Roman" w:hAnsi="Times New Roman" w:cs="Times New Roman"/>
          <w:sz w:val="22"/>
          <w:szCs w:val="22"/>
        </w:rPr>
        <w:t>, and with widely dispersed estates throughout the length and breadth of England</w:t>
      </w:r>
      <w:r w:rsidR="00B70C0C">
        <w:rPr>
          <w:rFonts w:ascii="Times New Roman" w:hAnsi="Times New Roman" w:cs="Times New Roman"/>
          <w:sz w:val="22"/>
          <w:szCs w:val="22"/>
        </w:rPr>
        <w:t>.</w:t>
      </w:r>
    </w:p>
    <w:p w:rsidR="0038186A" w:rsidRPr="00A70573" w:rsidRDefault="0038186A" w:rsidP="00672B17">
      <w:pPr>
        <w:jc w:val="both"/>
        <w:rPr>
          <w:rFonts w:ascii="Times New Roman" w:hAnsi="Times New Roman" w:cs="Times New Roman"/>
          <w:sz w:val="22"/>
          <w:szCs w:val="22"/>
        </w:rPr>
      </w:pPr>
      <w:r>
        <w:rPr>
          <w:rFonts w:ascii="Times New Roman" w:hAnsi="Times New Roman" w:cs="Times New Roman"/>
          <w:sz w:val="22"/>
          <w:szCs w:val="22"/>
        </w:rPr>
        <w:t xml:space="preserve">Finally, it shows how the Norman heritage and foreign landholdings of the de Stuteville family led to divided loyalties and doubts about their allegiance to the English throne, resulting in the frequent and repeated confiscation of their English lands and ultimately to their demise as lords of the manor of Eckington. </w:t>
      </w:r>
    </w:p>
    <w:p w:rsidR="00CC06B9" w:rsidRPr="00A70573" w:rsidRDefault="00CC06B9" w:rsidP="00672B17">
      <w:pPr>
        <w:jc w:val="both"/>
        <w:rPr>
          <w:rFonts w:ascii="Times New Roman" w:hAnsi="Times New Roman" w:cs="Times New Roman"/>
          <w:sz w:val="28"/>
          <w:szCs w:val="28"/>
        </w:rPr>
      </w:pPr>
      <w:r w:rsidRPr="00A70573">
        <w:rPr>
          <w:rFonts w:ascii="Times New Roman" w:hAnsi="Times New Roman" w:cs="Times New Roman"/>
          <w:sz w:val="28"/>
          <w:szCs w:val="28"/>
        </w:rPr>
        <w:t>Historical, genealogical and geo-political perspective of Eckington in the early medieval period</w:t>
      </w:r>
    </w:p>
    <w:p w:rsidR="00672B17" w:rsidRPr="00A70573" w:rsidRDefault="002E774C" w:rsidP="00672B17">
      <w:pPr>
        <w:jc w:val="both"/>
        <w:rPr>
          <w:rFonts w:ascii="Times New Roman" w:hAnsi="Times New Roman" w:cs="Times New Roman"/>
          <w:sz w:val="22"/>
          <w:szCs w:val="22"/>
        </w:rPr>
      </w:pPr>
      <w:r w:rsidRPr="00A70573">
        <w:rPr>
          <w:rFonts w:ascii="Times New Roman" w:hAnsi="Times New Roman" w:cs="Times New Roman"/>
          <w:sz w:val="22"/>
          <w:szCs w:val="22"/>
        </w:rPr>
        <w:t xml:space="preserve">At the end of the first millennium AD, Eckington was a small agrarian community </w:t>
      </w:r>
      <w:r w:rsidR="005D61EA" w:rsidRPr="00A70573">
        <w:rPr>
          <w:rFonts w:ascii="Times New Roman" w:hAnsi="Times New Roman" w:cs="Times New Roman"/>
          <w:sz w:val="22"/>
          <w:szCs w:val="22"/>
        </w:rPr>
        <w:t xml:space="preserve">in the wapentake or </w:t>
      </w:r>
      <w:r w:rsidRPr="00A70573">
        <w:rPr>
          <w:rFonts w:ascii="Times New Roman" w:hAnsi="Times New Roman" w:cs="Times New Roman"/>
          <w:sz w:val="22"/>
          <w:szCs w:val="22"/>
        </w:rPr>
        <w:t xml:space="preserve">hundred of Scarsdale in north Derbyshire. </w:t>
      </w:r>
      <w:r w:rsidR="00274270" w:rsidRPr="00A70573">
        <w:rPr>
          <w:rFonts w:ascii="Times New Roman" w:hAnsi="Times New Roman" w:cs="Times New Roman"/>
          <w:sz w:val="22"/>
          <w:szCs w:val="22"/>
        </w:rPr>
        <w:t>The place name Eckington</w:t>
      </w:r>
      <w:r w:rsidR="00F447C6" w:rsidRPr="00A70573">
        <w:rPr>
          <w:rFonts w:ascii="Times New Roman" w:hAnsi="Times New Roman" w:cs="Times New Roman"/>
          <w:sz w:val="22"/>
          <w:szCs w:val="22"/>
        </w:rPr>
        <w:t xml:space="preserve"> is of Old English origin</w:t>
      </w:r>
      <w:r w:rsidR="00274270" w:rsidRPr="00A70573">
        <w:rPr>
          <w:rFonts w:ascii="Times New Roman" w:hAnsi="Times New Roman" w:cs="Times New Roman"/>
          <w:sz w:val="22"/>
          <w:szCs w:val="22"/>
        </w:rPr>
        <w:t xml:space="preserve">, written as </w:t>
      </w:r>
      <w:r w:rsidR="00274270" w:rsidRPr="00A70573">
        <w:rPr>
          <w:rFonts w:ascii="Times New Roman" w:hAnsi="Times New Roman" w:cs="Times New Roman"/>
          <w:i/>
          <w:sz w:val="22"/>
          <w:szCs w:val="22"/>
        </w:rPr>
        <w:t>Eccingtune</w:t>
      </w:r>
      <w:r w:rsidR="00274270" w:rsidRPr="00A70573">
        <w:rPr>
          <w:rFonts w:ascii="Times New Roman" w:hAnsi="Times New Roman" w:cs="Times New Roman"/>
          <w:sz w:val="22"/>
          <w:szCs w:val="22"/>
        </w:rPr>
        <w:t xml:space="preserve"> in 1002 AD, </w:t>
      </w:r>
      <w:r w:rsidR="00F447C6" w:rsidRPr="00A70573">
        <w:rPr>
          <w:rFonts w:ascii="Times New Roman" w:hAnsi="Times New Roman" w:cs="Times New Roman"/>
          <w:sz w:val="22"/>
          <w:szCs w:val="22"/>
        </w:rPr>
        <w:t xml:space="preserve">which </w:t>
      </w:r>
      <w:r w:rsidR="00274270" w:rsidRPr="00A70573">
        <w:rPr>
          <w:rFonts w:ascii="Times New Roman" w:hAnsi="Times New Roman" w:cs="Times New Roman"/>
          <w:sz w:val="22"/>
          <w:szCs w:val="22"/>
        </w:rPr>
        <w:t>means Ecca’s or Ecci’s farm</w:t>
      </w:r>
      <w:r w:rsidR="00672B17" w:rsidRPr="00A70573">
        <w:rPr>
          <w:rFonts w:ascii="Times New Roman" w:hAnsi="Times New Roman" w:cs="Times New Roman"/>
          <w:sz w:val="22"/>
          <w:szCs w:val="22"/>
        </w:rPr>
        <w:t>, whil</w:t>
      </w:r>
      <w:r w:rsidR="00B95F07" w:rsidRPr="00A70573">
        <w:rPr>
          <w:rFonts w:ascii="Times New Roman" w:hAnsi="Times New Roman" w:cs="Times New Roman"/>
          <w:sz w:val="22"/>
          <w:szCs w:val="22"/>
        </w:rPr>
        <w:t>st</w:t>
      </w:r>
      <w:r w:rsidR="00672B17" w:rsidRPr="00A70573">
        <w:rPr>
          <w:rFonts w:ascii="Times New Roman" w:hAnsi="Times New Roman" w:cs="Times New Roman"/>
          <w:sz w:val="22"/>
          <w:szCs w:val="22"/>
        </w:rPr>
        <w:t xml:space="preserve"> the name Mosborough, which means “fortified place of the moor”, along with nearby Barlborough</w:t>
      </w:r>
      <w:r w:rsidR="00274270" w:rsidRPr="00A70573">
        <w:rPr>
          <w:rFonts w:ascii="Times New Roman" w:hAnsi="Times New Roman" w:cs="Times New Roman"/>
          <w:sz w:val="22"/>
          <w:szCs w:val="22"/>
        </w:rPr>
        <w:t>, the “fortification at Barley”</w:t>
      </w:r>
      <w:r w:rsidR="00DE4989" w:rsidRPr="00A70573">
        <w:rPr>
          <w:rStyle w:val="FootnoteReference"/>
          <w:rFonts w:ascii="Times New Roman" w:hAnsi="Times New Roman" w:cs="Times New Roman"/>
          <w:sz w:val="22"/>
          <w:szCs w:val="22"/>
        </w:rPr>
        <w:footnoteReference w:id="2"/>
      </w:r>
      <w:r w:rsidR="00672B17" w:rsidRPr="00A70573">
        <w:rPr>
          <w:rFonts w:ascii="Times New Roman" w:hAnsi="Times New Roman" w:cs="Times New Roman"/>
          <w:sz w:val="22"/>
          <w:szCs w:val="22"/>
        </w:rPr>
        <w:t>, impl</w:t>
      </w:r>
      <w:r w:rsidR="00DA1EC9" w:rsidRPr="00A70573">
        <w:rPr>
          <w:rFonts w:ascii="Times New Roman" w:hAnsi="Times New Roman" w:cs="Times New Roman"/>
          <w:sz w:val="22"/>
          <w:szCs w:val="22"/>
        </w:rPr>
        <w:t>ies</w:t>
      </w:r>
      <w:r w:rsidR="00672B17" w:rsidRPr="00A70573">
        <w:rPr>
          <w:rFonts w:ascii="Times New Roman" w:hAnsi="Times New Roman" w:cs="Times New Roman"/>
          <w:sz w:val="22"/>
          <w:szCs w:val="22"/>
        </w:rPr>
        <w:t xml:space="preserve"> that </w:t>
      </w:r>
      <w:r w:rsidR="00DA1EC9" w:rsidRPr="00A70573">
        <w:rPr>
          <w:rFonts w:ascii="Times New Roman" w:hAnsi="Times New Roman" w:cs="Times New Roman"/>
          <w:sz w:val="22"/>
          <w:szCs w:val="22"/>
        </w:rPr>
        <w:t>Eckington</w:t>
      </w:r>
      <w:r w:rsidR="00672B17" w:rsidRPr="00A70573">
        <w:rPr>
          <w:rFonts w:ascii="Times New Roman" w:hAnsi="Times New Roman" w:cs="Times New Roman"/>
          <w:sz w:val="22"/>
          <w:szCs w:val="22"/>
        </w:rPr>
        <w:t xml:space="preserve"> lay on the suggested boundary line between the Anglo-Saxon kingdoms of Mercia and Northumbria</w:t>
      </w:r>
      <w:r w:rsidR="00672B17" w:rsidRPr="00A70573">
        <w:rPr>
          <w:rStyle w:val="FootnoteReference"/>
          <w:rFonts w:ascii="Times New Roman" w:hAnsi="Times New Roman" w:cs="Times New Roman"/>
          <w:sz w:val="22"/>
          <w:szCs w:val="22"/>
        </w:rPr>
        <w:footnoteReference w:id="3"/>
      </w:r>
      <w:r w:rsidR="00672B17" w:rsidRPr="00A70573">
        <w:rPr>
          <w:rFonts w:ascii="Times New Roman" w:hAnsi="Times New Roman" w:cs="Times New Roman"/>
          <w:sz w:val="22"/>
          <w:szCs w:val="22"/>
        </w:rPr>
        <w:t xml:space="preserve">. </w:t>
      </w:r>
    </w:p>
    <w:p w:rsidR="0081227D" w:rsidRDefault="00672B17" w:rsidP="00672B17">
      <w:pPr>
        <w:jc w:val="both"/>
        <w:rPr>
          <w:rFonts w:ascii="Times New Roman" w:hAnsi="Times New Roman" w:cs="Times New Roman"/>
          <w:sz w:val="22"/>
          <w:szCs w:val="22"/>
        </w:rPr>
      </w:pPr>
      <w:r w:rsidRPr="00A70573">
        <w:rPr>
          <w:rFonts w:ascii="Times New Roman" w:hAnsi="Times New Roman" w:cs="Times New Roman"/>
          <w:sz w:val="22"/>
          <w:szCs w:val="22"/>
        </w:rPr>
        <w:t>The latter part of the 9</w:t>
      </w:r>
      <w:r w:rsidRPr="00A70573">
        <w:rPr>
          <w:rFonts w:ascii="Times New Roman" w:hAnsi="Times New Roman" w:cs="Times New Roman"/>
          <w:sz w:val="22"/>
          <w:szCs w:val="22"/>
          <w:vertAlign w:val="superscript"/>
        </w:rPr>
        <w:t>th</w:t>
      </w:r>
      <w:r w:rsidRPr="00A70573">
        <w:rPr>
          <w:rFonts w:ascii="Times New Roman" w:hAnsi="Times New Roman" w:cs="Times New Roman"/>
          <w:sz w:val="22"/>
          <w:szCs w:val="22"/>
        </w:rPr>
        <w:t xml:space="preserve"> Century AD was characterised by Viking invasion and settlement throughout the north of England and penetrating into Derbyshire</w:t>
      </w:r>
      <w:r w:rsidR="00E333E0">
        <w:rPr>
          <w:rFonts w:ascii="Times New Roman" w:hAnsi="Times New Roman" w:cs="Times New Roman"/>
          <w:sz w:val="22"/>
          <w:szCs w:val="22"/>
        </w:rPr>
        <w:t xml:space="preserve"> and beyond</w:t>
      </w:r>
      <w:r w:rsidRPr="00A70573">
        <w:rPr>
          <w:rFonts w:ascii="Times New Roman" w:hAnsi="Times New Roman" w:cs="Times New Roman"/>
          <w:sz w:val="22"/>
          <w:szCs w:val="22"/>
        </w:rPr>
        <w:t xml:space="preserve">. The Danelaw system of government, including the measurement of land by the bovate or oxgang, is evident in </w:t>
      </w:r>
      <w:r w:rsidR="00DA1EC9" w:rsidRPr="00A70573">
        <w:rPr>
          <w:rFonts w:ascii="Times New Roman" w:hAnsi="Times New Roman" w:cs="Times New Roman"/>
          <w:sz w:val="22"/>
          <w:szCs w:val="22"/>
        </w:rPr>
        <w:t>Eckington</w:t>
      </w:r>
      <w:r w:rsidRPr="00A70573">
        <w:rPr>
          <w:rFonts w:ascii="Times New Roman" w:hAnsi="Times New Roman" w:cs="Times New Roman"/>
          <w:sz w:val="22"/>
          <w:szCs w:val="22"/>
        </w:rPr>
        <w:t xml:space="preserve"> deeds and manor </w:t>
      </w:r>
      <w:r w:rsidRPr="00A70573">
        <w:rPr>
          <w:rFonts w:ascii="Times New Roman" w:hAnsi="Times New Roman" w:cs="Times New Roman"/>
          <w:sz w:val="22"/>
          <w:szCs w:val="22"/>
        </w:rPr>
        <w:lastRenderedPageBreak/>
        <w:t>court rolls well into the 17</w:t>
      </w:r>
      <w:r w:rsidRPr="00A70573">
        <w:rPr>
          <w:rFonts w:ascii="Times New Roman" w:hAnsi="Times New Roman" w:cs="Times New Roman"/>
          <w:sz w:val="22"/>
          <w:szCs w:val="22"/>
          <w:vertAlign w:val="superscript"/>
        </w:rPr>
        <w:t>th</w:t>
      </w:r>
      <w:r w:rsidRPr="00A70573">
        <w:rPr>
          <w:rFonts w:ascii="Times New Roman" w:hAnsi="Times New Roman" w:cs="Times New Roman"/>
          <w:sz w:val="22"/>
          <w:szCs w:val="22"/>
        </w:rPr>
        <w:t xml:space="preserve"> Century. The place-names associated with this wave of settlement often include the Scandinavian element “thorpe”, meaning farm; examples of which abound in the area at Hornthorpe, Westthorpe, </w:t>
      </w:r>
      <w:r w:rsidR="0081227D">
        <w:rPr>
          <w:rFonts w:ascii="Times New Roman" w:hAnsi="Times New Roman" w:cs="Times New Roman"/>
          <w:sz w:val="22"/>
          <w:szCs w:val="22"/>
        </w:rPr>
        <w:t xml:space="preserve">Netherthorpe, </w:t>
      </w:r>
      <w:r w:rsidRPr="00A70573">
        <w:rPr>
          <w:rFonts w:ascii="Times New Roman" w:hAnsi="Times New Roman" w:cs="Times New Roman"/>
          <w:sz w:val="22"/>
          <w:szCs w:val="22"/>
        </w:rPr>
        <w:t>Waterthorpe, Hackenthorpe</w:t>
      </w:r>
      <w:r w:rsidR="00DA1EC9" w:rsidRPr="00A70573">
        <w:rPr>
          <w:rFonts w:ascii="Times New Roman" w:hAnsi="Times New Roman" w:cs="Times New Roman"/>
          <w:sz w:val="22"/>
          <w:szCs w:val="22"/>
        </w:rPr>
        <w:t xml:space="preserve">, </w:t>
      </w:r>
      <w:r w:rsidR="00B95F07" w:rsidRPr="00A70573">
        <w:rPr>
          <w:rFonts w:ascii="Times New Roman" w:hAnsi="Times New Roman" w:cs="Times New Roman"/>
          <w:sz w:val="22"/>
          <w:szCs w:val="22"/>
        </w:rPr>
        <w:t xml:space="preserve">Millthorpe, </w:t>
      </w:r>
      <w:r w:rsidR="00DA1EC9" w:rsidRPr="00A70573">
        <w:rPr>
          <w:rFonts w:ascii="Times New Roman" w:hAnsi="Times New Roman" w:cs="Times New Roman"/>
          <w:sz w:val="22"/>
          <w:szCs w:val="22"/>
        </w:rPr>
        <w:t>Jordanthorpe and Williamthorpe</w:t>
      </w:r>
      <w:r w:rsidRPr="00A70573">
        <w:rPr>
          <w:rStyle w:val="FootnoteReference"/>
          <w:rFonts w:ascii="Times New Roman" w:hAnsi="Times New Roman" w:cs="Times New Roman"/>
          <w:sz w:val="22"/>
          <w:szCs w:val="22"/>
        </w:rPr>
        <w:footnoteReference w:id="4"/>
      </w:r>
      <w:r w:rsidRPr="00A70573">
        <w:rPr>
          <w:rFonts w:ascii="Times New Roman" w:hAnsi="Times New Roman" w:cs="Times New Roman"/>
          <w:sz w:val="22"/>
          <w:szCs w:val="22"/>
        </w:rPr>
        <w:t xml:space="preserve">. </w:t>
      </w:r>
      <w:r w:rsidR="0081227D">
        <w:rPr>
          <w:rFonts w:ascii="Times New Roman" w:hAnsi="Times New Roman" w:cs="Times New Roman"/>
          <w:sz w:val="22"/>
          <w:szCs w:val="22"/>
        </w:rPr>
        <w:t>Further place-name evidence is provided by the supposed earthwork at Danes’ Baulk, and the settleme</w:t>
      </w:r>
      <w:r w:rsidR="00735635">
        <w:rPr>
          <w:rFonts w:ascii="Times New Roman" w:hAnsi="Times New Roman" w:cs="Times New Roman"/>
          <w:sz w:val="22"/>
          <w:szCs w:val="22"/>
        </w:rPr>
        <w:t>nt of Owlthorpe, possibl</w:t>
      </w:r>
      <w:r w:rsidR="0081227D">
        <w:rPr>
          <w:rFonts w:ascii="Times New Roman" w:hAnsi="Times New Roman" w:cs="Times New Roman"/>
          <w:sz w:val="22"/>
          <w:szCs w:val="22"/>
        </w:rPr>
        <w:t>y “Haldenthorpe”</w:t>
      </w:r>
      <w:r w:rsidR="0081227D">
        <w:rPr>
          <w:rStyle w:val="FootnoteReference"/>
          <w:rFonts w:ascii="Times New Roman" w:hAnsi="Times New Roman" w:cs="Times New Roman"/>
          <w:sz w:val="22"/>
          <w:szCs w:val="22"/>
        </w:rPr>
        <w:footnoteReference w:id="5"/>
      </w:r>
      <w:r w:rsidR="0081227D">
        <w:rPr>
          <w:rFonts w:ascii="Times New Roman" w:hAnsi="Times New Roman" w:cs="Times New Roman"/>
          <w:sz w:val="22"/>
          <w:szCs w:val="22"/>
        </w:rPr>
        <w:t xml:space="preserve">; </w:t>
      </w:r>
      <w:r w:rsidR="0081227D" w:rsidRPr="0081227D">
        <w:rPr>
          <w:rFonts w:ascii="Times New Roman" w:hAnsi="Times New Roman" w:cs="Times New Roman"/>
          <w:sz w:val="22"/>
          <w:szCs w:val="22"/>
        </w:rPr>
        <w:t>Ha</w:t>
      </w:r>
      <w:r w:rsidR="00322B03">
        <w:rPr>
          <w:rFonts w:ascii="Times New Roman" w:hAnsi="Times New Roman" w:cs="Times New Roman"/>
          <w:sz w:val="22"/>
          <w:szCs w:val="22"/>
        </w:rPr>
        <w:t>lden in Old Norse meaning "half-</w:t>
      </w:r>
      <w:r w:rsidR="0081227D" w:rsidRPr="0081227D">
        <w:rPr>
          <w:rFonts w:ascii="Times New Roman" w:hAnsi="Times New Roman" w:cs="Times New Roman"/>
          <w:sz w:val="22"/>
          <w:szCs w:val="22"/>
        </w:rPr>
        <w:t>Dane"</w:t>
      </w:r>
      <w:r w:rsidR="0081227D">
        <w:rPr>
          <w:rFonts w:ascii="Times New Roman" w:hAnsi="Times New Roman" w:cs="Times New Roman"/>
          <w:sz w:val="22"/>
          <w:szCs w:val="22"/>
        </w:rPr>
        <w:t>.</w:t>
      </w:r>
    </w:p>
    <w:p w:rsidR="00672B17" w:rsidRPr="00A70573" w:rsidRDefault="00773F61" w:rsidP="00672B17">
      <w:pPr>
        <w:jc w:val="both"/>
        <w:rPr>
          <w:rFonts w:ascii="Times New Roman" w:hAnsi="Times New Roman" w:cs="Times New Roman"/>
          <w:sz w:val="22"/>
          <w:szCs w:val="22"/>
        </w:rPr>
      </w:pPr>
      <w:r>
        <w:rPr>
          <w:rFonts w:ascii="Times New Roman" w:hAnsi="Times New Roman" w:cs="Times New Roman"/>
          <w:sz w:val="22"/>
          <w:szCs w:val="22"/>
        </w:rPr>
        <w:t>B</w:t>
      </w:r>
      <w:r w:rsidR="00672B17" w:rsidRPr="00A70573">
        <w:rPr>
          <w:rFonts w:ascii="Times New Roman" w:hAnsi="Times New Roman" w:cs="Times New Roman"/>
          <w:sz w:val="22"/>
          <w:szCs w:val="22"/>
        </w:rPr>
        <w:t xml:space="preserve">y 944 </w:t>
      </w:r>
      <w:r w:rsidR="00E333E0">
        <w:rPr>
          <w:rFonts w:ascii="Times New Roman" w:hAnsi="Times New Roman" w:cs="Times New Roman"/>
          <w:sz w:val="22"/>
          <w:szCs w:val="22"/>
        </w:rPr>
        <w:t>AD</w:t>
      </w:r>
      <w:r w:rsidR="005716A4">
        <w:rPr>
          <w:rFonts w:ascii="Times New Roman" w:hAnsi="Times New Roman" w:cs="Times New Roman"/>
          <w:sz w:val="22"/>
          <w:szCs w:val="22"/>
        </w:rPr>
        <w:t>,</w:t>
      </w:r>
      <w:r w:rsidR="00E333E0">
        <w:rPr>
          <w:rFonts w:ascii="Times New Roman" w:hAnsi="Times New Roman" w:cs="Times New Roman"/>
          <w:sz w:val="22"/>
          <w:szCs w:val="22"/>
        </w:rPr>
        <w:t xml:space="preserve"> </w:t>
      </w:r>
      <w:r w:rsidR="00672B17" w:rsidRPr="00A70573">
        <w:rPr>
          <w:rFonts w:ascii="Times New Roman" w:hAnsi="Times New Roman" w:cs="Times New Roman"/>
          <w:sz w:val="22"/>
          <w:szCs w:val="22"/>
        </w:rPr>
        <w:t>the Danes had been defeated and the Anglo-Saxons once more gained the ascendency</w:t>
      </w:r>
      <w:r w:rsidR="00DA1EC9" w:rsidRPr="00A70573">
        <w:rPr>
          <w:rFonts w:ascii="Times New Roman" w:hAnsi="Times New Roman" w:cs="Times New Roman"/>
          <w:sz w:val="22"/>
          <w:szCs w:val="22"/>
        </w:rPr>
        <w:t>, but the long period of Danish occupation left behind an Anglo-Scandinavian underclass across north Derbyshire and neighbouring Yorkshire</w:t>
      </w:r>
      <w:r w:rsidR="00F05320">
        <w:rPr>
          <w:rFonts w:ascii="Times New Roman" w:hAnsi="Times New Roman" w:cs="Times New Roman"/>
          <w:sz w:val="22"/>
          <w:szCs w:val="22"/>
        </w:rPr>
        <w:t>, which resented the Norman occupation</w:t>
      </w:r>
      <w:r w:rsidR="00672B17" w:rsidRPr="00A70573">
        <w:rPr>
          <w:rFonts w:ascii="Times New Roman" w:hAnsi="Times New Roman" w:cs="Times New Roman"/>
          <w:sz w:val="22"/>
          <w:szCs w:val="22"/>
        </w:rPr>
        <w:t>.</w:t>
      </w:r>
    </w:p>
    <w:p w:rsidR="002F656B" w:rsidRDefault="00672B17" w:rsidP="00672B17">
      <w:pPr>
        <w:jc w:val="both"/>
        <w:rPr>
          <w:rFonts w:ascii="Times New Roman" w:hAnsi="Times New Roman" w:cs="Times New Roman"/>
          <w:sz w:val="22"/>
          <w:szCs w:val="22"/>
        </w:rPr>
      </w:pPr>
      <w:r w:rsidRPr="00A70573">
        <w:rPr>
          <w:rFonts w:ascii="Times New Roman" w:hAnsi="Times New Roman" w:cs="Times New Roman"/>
          <w:sz w:val="22"/>
          <w:szCs w:val="22"/>
        </w:rPr>
        <w:t xml:space="preserve">The earliest written reference to </w:t>
      </w:r>
      <w:r w:rsidR="00DA1EC9" w:rsidRPr="00A70573">
        <w:rPr>
          <w:rFonts w:ascii="Times New Roman" w:hAnsi="Times New Roman" w:cs="Times New Roman"/>
          <w:sz w:val="22"/>
          <w:szCs w:val="22"/>
        </w:rPr>
        <w:t>Eckington</w:t>
      </w:r>
      <w:r w:rsidRPr="00A70573">
        <w:rPr>
          <w:rFonts w:ascii="Times New Roman" w:hAnsi="Times New Roman" w:cs="Times New Roman"/>
          <w:sz w:val="22"/>
          <w:szCs w:val="22"/>
        </w:rPr>
        <w:t xml:space="preserve"> is contained in the </w:t>
      </w:r>
      <w:r w:rsidR="005716A4">
        <w:rPr>
          <w:rFonts w:ascii="Times New Roman" w:hAnsi="Times New Roman" w:cs="Times New Roman"/>
          <w:sz w:val="22"/>
          <w:szCs w:val="22"/>
        </w:rPr>
        <w:t>W</w:t>
      </w:r>
      <w:r w:rsidRPr="00A70573">
        <w:rPr>
          <w:rFonts w:ascii="Times New Roman" w:hAnsi="Times New Roman" w:cs="Times New Roman"/>
          <w:sz w:val="22"/>
          <w:szCs w:val="22"/>
        </w:rPr>
        <w:t>ill of Wulfric Spot, a powerful Anglo-</w:t>
      </w:r>
      <w:r w:rsidR="005716A4">
        <w:rPr>
          <w:rFonts w:ascii="Times New Roman" w:hAnsi="Times New Roman" w:cs="Times New Roman"/>
          <w:sz w:val="22"/>
          <w:szCs w:val="22"/>
        </w:rPr>
        <w:t>S</w:t>
      </w:r>
      <w:r w:rsidRPr="00A70573">
        <w:rPr>
          <w:rFonts w:ascii="Times New Roman" w:hAnsi="Times New Roman" w:cs="Times New Roman"/>
          <w:sz w:val="22"/>
          <w:szCs w:val="22"/>
        </w:rPr>
        <w:t>axon nobleman,</w:t>
      </w:r>
      <w:r w:rsidR="00DA1EC9" w:rsidRPr="00A70573">
        <w:rPr>
          <w:rFonts w:ascii="Times New Roman" w:hAnsi="Times New Roman" w:cs="Times New Roman"/>
          <w:sz w:val="22"/>
          <w:szCs w:val="22"/>
        </w:rPr>
        <w:t xml:space="preserve"> who</w:t>
      </w:r>
      <w:r w:rsidRPr="00A70573">
        <w:rPr>
          <w:rFonts w:ascii="Times New Roman" w:hAnsi="Times New Roman" w:cs="Times New Roman"/>
          <w:sz w:val="22"/>
          <w:szCs w:val="22"/>
        </w:rPr>
        <w:t xml:space="preserve"> was described as a minister, or King’s thegn</w:t>
      </w:r>
      <w:r w:rsidR="00DA1EC9" w:rsidRPr="00A70573">
        <w:rPr>
          <w:rFonts w:ascii="Times New Roman" w:hAnsi="Times New Roman" w:cs="Times New Roman"/>
          <w:sz w:val="22"/>
          <w:szCs w:val="22"/>
        </w:rPr>
        <w:t>. H</w:t>
      </w:r>
      <w:r w:rsidRPr="00A70573">
        <w:rPr>
          <w:rFonts w:ascii="Times New Roman" w:hAnsi="Times New Roman" w:cs="Times New Roman"/>
          <w:sz w:val="22"/>
          <w:szCs w:val="22"/>
        </w:rPr>
        <w:t xml:space="preserve">is </w:t>
      </w:r>
      <w:r w:rsidR="005716A4">
        <w:rPr>
          <w:rFonts w:ascii="Times New Roman" w:hAnsi="Times New Roman" w:cs="Times New Roman"/>
          <w:sz w:val="22"/>
          <w:szCs w:val="22"/>
        </w:rPr>
        <w:t>W</w:t>
      </w:r>
      <w:r w:rsidRPr="00A70573">
        <w:rPr>
          <w:rFonts w:ascii="Times New Roman" w:hAnsi="Times New Roman" w:cs="Times New Roman"/>
          <w:sz w:val="22"/>
          <w:szCs w:val="22"/>
        </w:rPr>
        <w:t xml:space="preserve">ill shows him to have been exceptionally wealthy, owning estates in ten counties in the English midlands, as well as other lands </w:t>
      </w:r>
      <w:r w:rsidRPr="00E333E0">
        <w:rPr>
          <w:rFonts w:ascii="Times New Roman" w:hAnsi="Times New Roman" w:cs="Times New Roman"/>
          <w:sz w:val="22"/>
          <w:szCs w:val="22"/>
        </w:rPr>
        <w:t xml:space="preserve">between the River Ribble and the River Mersey. </w:t>
      </w:r>
    </w:p>
    <w:p w:rsidR="002F656B" w:rsidRDefault="00672B17" w:rsidP="00672B17">
      <w:pPr>
        <w:jc w:val="both"/>
        <w:rPr>
          <w:rFonts w:ascii="Times New Roman" w:hAnsi="Times New Roman" w:cs="Times New Roman"/>
          <w:sz w:val="22"/>
          <w:szCs w:val="22"/>
        </w:rPr>
      </w:pPr>
      <w:r w:rsidRPr="00E333E0">
        <w:rPr>
          <w:rFonts w:ascii="Times New Roman" w:hAnsi="Times New Roman" w:cs="Times New Roman"/>
          <w:sz w:val="22"/>
          <w:szCs w:val="22"/>
        </w:rPr>
        <w:t xml:space="preserve">In his </w:t>
      </w:r>
      <w:r w:rsidR="00CF662C">
        <w:rPr>
          <w:rFonts w:ascii="Times New Roman" w:hAnsi="Times New Roman" w:cs="Times New Roman"/>
          <w:sz w:val="22"/>
          <w:szCs w:val="22"/>
        </w:rPr>
        <w:t>W</w:t>
      </w:r>
      <w:r w:rsidRPr="00E333E0">
        <w:rPr>
          <w:rFonts w:ascii="Times New Roman" w:hAnsi="Times New Roman" w:cs="Times New Roman"/>
          <w:sz w:val="22"/>
          <w:szCs w:val="22"/>
        </w:rPr>
        <w:t xml:space="preserve">ill, Wulfric bequeathed his lands at </w:t>
      </w:r>
      <w:r w:rsidR="00583B6C" w:rsidRPr="00583B6C">
        <w:rPr>
          <w:rFonts w:ascii="Times New Roman" w:hAnsi="Times New Roman" w:cs="Times New Roman"/>
          <w:i/>
          <w:sz w:val="22"/>
          <w:szCs w:val="22"/>
        </w:rPr>
        <w:t>Walesho</w:t>
      </w:r>
      <w:r w:rsidR="00583B6C">
        <w:rPr>
          <w:rFonts w:ascii="Times New Roman" w:hAnsi="Times New Roman" w:cs="Times New Roman"/>
          <w:sz w:val="22"/>
          <w:szCs w:val="22"/>
        </w:rPr>
        <w:t xml:space="preserve"> (probably Wales, South Yorkshire), </w:t>
      </w:r>
      <w:r w:rsidR="00583B6C" w:rsidRPr="00583B6C">
        <w:rPr>
          <w:rFonts w:ascii="Times New Roman" w:hAnsi="Times New Roman" w:cs="Times New Roman"/>
          <w:i/>
          <w:sz w:val="22"/>
          <w:szCs w:val="22"/>
        </w:rPr>
        <w:t>Theogend</w:t>
      </w:r>
      <w:r w:rsidR="00583B6C">
        <w:rPr>
          <w:rFonts w:ascii="Times New Roman" w:hAnsi="Times New Roman" w:cs="Times New Roman"/>
          <w:i/>
          <w:sz w:val="22"/>
          <w:szCs w:val="22"/>
        </w:rPr>
        <w:t>e</w:t>
      </w:r>
      <w:r w:rsidR="00583B6C" w:rsidRPr="00583B6C">
        <w:rPr>
          <w:rFonts w:ascii="Times New Roman" w:hAnsi="Times New Roman" w:cs="Times New Roman"/>
          <w:i/>
          <w:sz w:val="22"/>
          <w:szCs w:val="22"/>
        </w:rPr>
        <w:t>thorpe</w:t>
      </w:r>
      <w:r w:rsidR="00583B6C">
        <w:rPr>
          <w:rFonts w:ascii="Times New Roman" w:hAnsi="Times New Roman" w:cs="Times New Roman"/>
          <w:sz w:val="22"/>
          <w:szCs w:val="22"/>
        </w:rPr>
        <w:t xml:space="preserve"> (unidentified</w:t>
      </w:r>
      <w:r w:rsidR="004B3621">
        <w:rPr>
          <w:rFonts w:ascii="Times New Roman" w:hAnsi="Times New Roman" w:cs="Times New Roman"/>
          <w:sz w:val="22"/>
          <w:szCs w:val="22"/>
        </w:rPr>
        <w:t>, possibly Thorpe Salvin</w:t>
      </w:r>
      <w:r w:rsidR="00583B6C">
        <w:rPr>
          <w:rFonts w:ascii="Times New Roman" w:hAnsi="Times New Roman" w:cs="Times New Roman"/>
          <w:sz w:val="22"/>
          <w:szCs w:val="22"/>
        </w:rPr>
        <w:t xml:space="preserve">), </w:t>
      </w:r>
      <w:r w:rsidRPr="00E333E0">
        <w:rPr>
          <w:rFonts w:ascii="Times New Roman" w:hAnsi="Times New Roman" w:cs="Times New Roman"/>
          <w:sz w:val="22"/>
          <w:szCs w:val="22"/>
        </w:rPr>
        <w:t>Whitwell, Clowne, Barlborough, Duckmanton, Mosborough, Eckington, Beighton and Doncaster</w:t>
      </w:r>
      <w:r w:rsidR="00583B6C">
        <w:rPr>
          <w:rFonts w:ascii="Times New Roman" w:hAnsi="Times New Roman" w:cs="Times New Roman"/>
          <w:sz w:val="22"/>
          <w:szCs w:val="22"/>
        </w:rPr>
        <w:t xml:space="preserve"> and </w:t>
      </w:r>
      <w:r w:rsidR="00583B6C" w:rsidRPr="00583B6C">
        <w:rPr>
          <w:rFonts w:ascii="Times New Roman" w:hAnsi="Times New Roman" w:cs="Times New Roman"/>
          <w:i/>
          <w:sz w:val="22"/>
          <w:szCs w:val="22"/>
        </w:rPr>
        <w:t>Morlingt</w:t>
      </w:r>
      <w:r w:rsidR="00583B6C">
        <w:rPr>
          <w:rFonts w:ascii="Times New Roman" w:hAnsi="Times New Roman" w:cs="Times New Roman"/>
          <w:i/>
          <w:sz w:val="22"/>
          <w:szCs w:val="22"/>
        </w:rPr>
        <w:t>u</w:t>
      </w:r>
      <w:r w:rsidR="00583B6C" w:rsidRPr="00583B6C">
        <w:rPr>
          <w:rFonts w:ascii="Times New Roman" w:hAnsi="Times New Roman" w:cs="Times New Roman"/>
          <w:i/>
          <w:sz w:val="22"/>
          <w:szCs w:val="22"/>
        </w:rPr>
        <w:t>n</w:t>
      </w:r>
      <w:r w:rsidR="00583B6C">
        <w:rPr>
          <w:rFonts w:ascii="Times New Roman" w:hAnsi="Times New Roman" w:cs="Times New Roman"/>
          <w:sz w:val="22"/>
          <w:szCs w:val="22"/>
        </w:rPr>
        <w:t xml:space="preserve"> (unidentified</w:t>
      </w:r>
      <w:r w:rsidR="00D90AD8">
        <w:rPr>
          <w:rFonts w:ascii="Times New Roman" w:hAnsi="Times New Roman" w:cs="Times New Roman"/>
          <w:sz w:val="22"/>
          <w:szCs w:val="22"/>
        </w:rPr>
        <w:t>, possibly Marchinton in Staffordshire</w:t>
      </w:r>
      <w:r w:rsidR="00583B6C">
        <w:rPr>
          <w:rFonts w:ascii="Times New Roman" w:hAnsi="Times New Roman" w:cs="Times New Roman"/>
          <w:sz w:val="22"/>
          <w:szCs w:val="22"/>
        </w:rPr>
        <w:t>)</w:t>
      </w:r>
      <w:r w:rsidRPr="00E333E0">
        <w:rPr>
          <w:rFonts w:ascii="Times New Roman" w:hAnsi="Times New Roman" w:cs="Times New Roman"/>
          <w:sz w:val="22"/>
          <w:szCs w:val="22"/>
        </w:rPr>
        <w:t xml:space="preserve"> to Morcar</w:t>
      </w:r>
      <w:r w:rsidR="003C5C3B">
        <w:rPr>
          <w:rStyle w:val="FootnoteReference"/>
          <w:rFonts w:ascii="Times New Roman" w:hAnsi="Times New Roman" w:cs="Times New Roman"/>
          <w:sz w:val="22"/>
          <w:szCs w:val="22"/>
        </w:rPr>
        <w:footnoteReference w:id="6"/>
      </w:r>
      <w:r w:rsidRPr="00E333E0">
        <w:rPr>
          <w:rFonts w:ascii="Times New Roman" w:hAnsi="Times New Roman" w:cs="Times New Roman"/>
          <w:sz w:val="22"/>
          <w:szCs w:val="22"/>
        </w:rPr>
        <w:t xml:space="preserve">, the husband of his niece, Ealdgyth. </w:t>
      </w:r>
    </w:p>
    <w:p w:rsidR="00672B17" w:rsidRDefault="00672B17" w:rsidP="00672B17">
      <w:pPr>
        <w:jc w:val="both"/>
        <w:rPr>
          <w:rFonts w:ascii="Times New Roman" w:hAnsi="Times New Roman" w:cs="Times New Roman"/>
          <w:color w:val="252525"/>
          <w:sz w:val="22"/>
          <w:szCs w:val="22"/>
          <w:shd w:val="clear" w:color="auto" w:fill="FFFFFF"/>
        </w:rPr>
      </w:pPr>
      <w:r w:rsidRPr="00E333E0">
        <w:rPr>
          <w:rFonts w:ascii="Times New Roman" w:hAnsi="Times New Roman" w:cs="Times New Roman"/>
          <w:color w:val="252525"/>
          <w:sz w:val="22"/>
          <w:szCs w:val="22"/>
          <w:shd w:val="clear" w:color="auto" w:fill="FFFFFF"/>
        </w:rPr>
        <w:t xml:space="preserve">How the estates came into the hands of Leofnoth, the brother of Leofric, before 1066 is unclear, but the Domesday Survey of 1086 indicates that he had become the holder by that time, possibly by virtue of being a relative of Wulfric and Morcar. </w:t>
      </w:r>
    </w:p>
    <w:p w:rsidR="00CF662C" w:rsidRDefault="00F05320" w:rsidP="00672B17">
      <w:pPr>
        <w:jc w:val="both"/>
        <w:rPr>
          <w:rFonts w:ascii="Times New Roman" w:hAnsi="Times New Roman" w:cs="Times New Roman"/>
          <w:color w:val="252525"/>
          <w:sz w:val="22"/>
          <w:szCs w:val="22"/>
          <w:shd w:val="clear" w:color="auto" w:fill="FFFFFF"/>
        </w:rPr>
      </w:pPr>
      <w:r>
        <w:rPr>
          <w:rFonts w:ascii="Times New Roman" w:hAnsi="Times New Roman" w:cs="Times New Roman"/>
          <w:color w:val="252525"/>
          <w:sz w:val="22"/>
          <w:szCs w:val="22"/>
          <w:shd w:val="clear" w:color="auto" w:fill="FFFFFF"/>
        </w:rPr>
        <w:t xml:space="preserve">In 1069, Sweyn Estridsson, King of Denmark, and Edgar </w:t>
      </w:r>
      <w:r w:rsidR="0063616A">
        <w:rPr>
          <w:rFonts w:ascii="Times New Roman" w:hAnsi="Times New Roman" w:cs="Times New Roman"/>
          <w:color w:val="252525"/>
          <w:sz w:val="22"/>
          <w:szCs w:val="22"/>
          <w:shd w:val="clear" w:color="auto" w:fill="FFFFFF"/>
        </w:rPr>
        <w:t>Æ</w:t>
      </w:r>
      <w:r>
        <w:rPr>
          <w:rFonts w:ascii="Times New Roman" w:hAnsi="Times New Roman" w:cs="Times New Roman"/>
          <w:color w:val="252525"/>
          <w:sz w:val="22"/>
          <w:szCs w:val="22"/>
          <w:shd w:val="clear" w:color="auto" w:fill="FFFFFF"/>
        </w:rPr>
        <w:t xml:space="preserve">theling, </w:t>
      </w:r>
      <w:r w:rsidR="0063616A">
        <w:rPr>
          <w:rFonts w:ascii="Times New Roman" w:hAnsi="Times New Roman" w:cs="Times New Roman"/>
          <w:color w:val="252525"/>
          <w:sz w:val="22"/>
          <w:szCs w:val="22"/>
          <w:shd w:val="clear" w:color="auto" w:fill="FFFFFF"/>
        </w:rPr>
        <w:t xml:space="preserve">a grandson of Edmund Ironside and </w:t>
      </w:r>
      <w:r>
        <w:rPr>
          <w:rFonts w:ascii="Times New Roman" w:hAnsi="Times New Roman" w:cs="Times New Roman"/>
          <w:color w:val="252525"/>
          <w:sz w:val="22"/>
          <w:szCs w:val="22"/>
          <w:shd w:val="clear" w:color="auto" w:fill="FFFFFF"/>
        </w:rPr>
        <w:t xml:space="preserve">the last remaining heir of the Anglo-Saxon royal house, sailed up the river Humber to attack the Normans in York. </w:t>
      </w:r>
      <w:r w:rsidR="0063616A">
        <w:rPr>
          <w:rFonts w:ascii="Times New Roman" w:hAnsi="Times New Roman" w:cs="Times New Roman"/>
          <w:color w:val="252525"/>
          <w:sz w:val="22"/>
          <w:szCs w:val="22"/>
          <w:shd w:val="clear" w:color="auto" w:fill="FFFFFF"/>
        </w:rPr>
        <w:t>The invasion inspired rebellion by indigenous communit</w:t>
      </w:r>
      <w:r w:rsidR="007A536B">
        <w:rPr>
          <w:rFonts w:ascii="Times New Roman" w:hAnsi="Times New Roman" w:cs="Times New Roman"/>
          <w:color w:val="252525"/>
          <w:sz w:val="22"/>
          <w:szCs w:val="22"/>
          <w:shd w:val="clear" w:color="auto" w:fill="FFFFFF"/>
        </w:rPr>
        <w:t>ies across the Danelaw.</w:t>
      </w:r>
      <w:r w:rsidR="0063616A">
        <w:rPr>
          <w:rFonts w:ascii="Times New Roman" w:hAnsi="Times New Roman" w:cs="Times New Roman"/>
          <w:color w:val="252525"/>
          <w:sz w:val="22"/>
          <w:szCs w:val="22"/>
          <w:shd w:val="clear" w:color="auto" w:fill="FFFFFF"/>
        </w:rPr>
        <w:t xml:space="preserve"> </w:t>
      </w:r>
      <w:r w:rsidR="007A536B">
        <w:rPr>
          <w:rFonts w:ascii="Times New Roman" w:hAnsi="Times New Roman" w:cs="Times New Roman"/>
          <w:color w:val="252525"/>
          <w:sz w:val="22"/>
          <w:szCs w:val="22"/>
          <w:shd w:val="clear" w:color="auto" w:fill="FFFFFF"/>
        </w:rPr>
        <w:t>In response, K</w:t>
      </w:r>
      <w:r>
        <w:rPr>
          <w:rFonts w:ascii="Times New Roman" w:hAnsi="Times New Roman" w:cs="Times New Roman"/>
          <w:color w:val="252525"/>
          <w:sz w:val="22"/>
          <w:szCs w:val="22"/>
          <w:shd w:val="clear" w:color="auto" w:fill="FFFFFF"/>
        </w:rPr>
        <w:t>ing William ordered the systematic slaughter of communities in the region between the Tyne and the Humber, including the destruction of villages, livestock, crops and agricultural equipment to discourage any further invasion by armed invaders</w:t>
      </w:r>
      <w:r w:rsidR="007A536B">
        <w:rPr>
          <w:rFonts w:ascii="Times New Roman" w:hAnsi="Times New Roman" w:cs="Times New Roman"/>
          <w:color w:val="252525"/>
          <w:sz w:val="22"/>
          <w:szCs w:val="22"/>
          <w:shd w:val="clear" w:color="auto" w:fill="FFFFFF"/>
        </w:rPr>
        <w:t>, depriving them of support and supplies</w:t>
      </w:r>
      <w:r>
        <w:rPr>
          <w:rFonts w:ascii="Times New Roman" w:hAnsi="Times New Roman" w:cs="Times New Roman"/>
          <w:color w:val="252525"/>
          <w:sz w:val="22"/>
          <w:szCs w:val="22"/>
          <w:shd w:val="clear" w:color="auto" w:fill="FFFFFF"/>
        </w:rPr>
        <w:t>.</w:t>
      </w:r>
    </w:p>
    <w:p w:rsidR="00546968" w:rsidRDefault="00F93763" w:rsidP="00672B17">
      <w:pPr>
        <w:jc w:val="both"/>
        <w:rPr>
          <w:rFonts w:ascii="Times New Roman" w:hAnsi="Times New Roman" w:cs="Times New Roman"/>
          <w:color w:val="252525"/>
          <w:sz w:val="22"/>
          <w:szCs w:val="22"/>
          <w:shd w:val="clear" w:color="auto" w:fill="FFFFFF"/>
        </w:rPr>
      </w:pPr>
      <w:r>
        <w:rPr>
          <w:rFonts w:ascii="Times New Roman" w:hAnsi="Times New Roman" w:cs="Times New Roman"/>
          <w:color w:val="252525"/>
          <w:sz w:val="22"/>
          <w:szCs w:val="22"/>
          <w:shd w:val="clear" w:color="auto" w:fill="FFFFFF"/>
        </w:rPr>
        <w:t xml:space="preserve">Large areas, including Cheshire, Shropshire, Derbyshire and Staffordshire were devastated. </w:t>
      </w:r>
      <w:r w:rsidR="00546968">
        <w:rPr>
          <w:rFonts w:ascii="Times New Roman" w:hAnsi="Times New Roman" w:cs="Times New Roman"/>
          <w:color w:val="252525"/>
          <w:sz w:val="22"/>
          <w:szCs w:val="22"/>
          <w:shd w:val="clear" w:color="auto" w:fill="FFFFFF"/>
        </w:rPr>
        <w:t xml:space="preserve">The economic impact upon north Derbyshire is evident from the Domesday survey. </w:t>
      </w:r>
      <w:r w:rsidR="00D6157A">
        <w:rPr>
          <w:rFonts w:ascii="Times New Roman" w:hAnsi="Times New Roman" w:cs="Times New Roman"/>
          <w:color w:val="252525"/>
          <w:sz w:val="22"/>
          <w:szCs w:val="22"/>
          <w:shd w:val="clear" w:color="auto" w:fill="FFFFFF"/>
        </w:rPr>
        <w:t>The manors of Walton, Totley and Tupton</w:t>
      </w:r>
      <w:r w:rsidR="00546968">
        <w:rPr>
          <w:rFonts w:ascii="Times New Roman" w:hAnsi="Times New Roman" w:cs="Times New Roman"/>
          <w:color w:val="252525"/>
          <w:sz w:val="22"/>
          <w:szCs w:val="22"/>
          <w:shd w:val="clear" w:color="auto" w:fill="FFFFFF"/>
        </w:rPr>
        <w:t xml:space="preserve"> </w:t>
      </w:r>
      <w:r w:rsidR="00D6157A">
        <w:rPr>
          <w:rFonts w:ascii="Times New Roman" w:hAnsi="Times New Roman" w:cs="Times New Roman"/>
          <w:color w:val="252525"/>
          <w:sz w:val="22"/>
          <w:szCs w:val="22"/>
          <w:shd w:val="clear" w:color="auto" w:fill="FFFFFF"/>
        </w:rPr>
        <w:t xml:space="preserve">and parts of Beighton and Killamarsh </w:t>
      </w:r>
      <w:r w:rsidR="00546968">
        <w:rPr>
          <w:rFonts w:ascii="Times New Roman" w:hAnsi="Times New Roman" w:cs="Times New Roman"/>
          <w:color w:val="252525"/>
          <w:sz w:val="22"/>
          <w:szCs w:val="22"/>
          <w:shd w:val="clear" w:color="auto" w:fill="FFFFFF"/>
        </w:rPr>
        <w:t>had been reduced to waste, and Eckington, worth £7 in 1066, was valued at just 60s. in 1086.</w:t>
      </w:r>
    </w:p>
    <w:p w:rsidR="007A536B" w:rsidRPr="00E333E0" w:rsidRDefault="0009480C" w:rsidP="00672B17">
      <w:pPr>
        <w:jc w:val="both"/>
        <w:rPr>
          <w:rFonts w:ascii="Times New Roman" w:hAnsi="Times New Roman" w:cs="Times New Roman"/>
          <w:sz w:val="22"/>
          <w:szCs w:val="22"/>
        </w:rPr>
      </w:pPr>
      <w:r>
        <w:rPr>
          <w:rFonts w:ascii="Times New Roman" w:hAnsi="Times New Roman" w:cs="Times New Roman"/>
          <w:color w:val="252525"/>
          <w:sz w:val="22"/>
          <w:szCs w:val="22"/>
          <w:shd w:val="clear" w:color="auto" w:fill="FFFFFF"/>
        </w:rPr>
        <w:t>In addition, William carried out a wholesale substitution of Anglo-Saxon nobles with Norman ones in the region.</w:t>
      </w:r>
      <w:r w:rsidR="007A536B">
        <w:rPr>
          <w:rFonts w:ascii="Times New Roman" w:hAnsi="Times New Roman" w:cs="Times New Roman"/>
          <w:color w:val="252525"/>
          <w:sz w:val="22"/>
          <w:szCs w:val="22"/>
          <w:shd w:val="clear" w:color="auto" w:fill="FFFFFF"/>
        </w:rPr>
        <w:t xml:space="preserve"> </w:t>
      </w:r>
      <w:r>
        <w:rPr>
          <w:rFonts w:ascii="Times New Roman" w:hAnsi="Times New Roman" w:cs="Times New Roman"/>
          <w:color w:val="252525"/>
          <w:sz w:val="22"/>
          <w:szCs w:val="22"/>
          <w:shd w:val="clear" w:color="auto" w:fill="FFFFFF"/>
        </w:rPr>
        <w:t xml:space="preserve">All of </w:t>
      </w:r>
      <w:r w:rsidRPr="00E333E0">
        <w:rPr>
          <w:rFonts w:ascii="Times New Roman" w:hAnsi="Times New Roman" w:cs="Times New Roman"/>
          <w:color w:val="252525"/>
          <w:sz w:val="22"/>
          <w:szCs w:val="22"/>
          <w:shd w:val="clear" w:color="auto" w:fill="FFFFFF"/>
        </w:rPr>
        <w:t>estates in Derbyshire</w:t>
      </w:r>
      <w:r>
        <w:rPr>
          <w:rFonts w:ascii="Times New Roman" w:hAnsi="Times New Roman" w:cs="Times New Roman"/>
          <w:color w:val="252525"/>
          <w:sz w:val="22"/>
          <w:szCs w:val="22"/>
          <w:shd w:val="clear" w:color="auto" w:fill="FFFFFF"/>
        </w:rPr>
        <w:t xml:space="preserve"> formerly held by Leofnoth</w:t>
      </w:r>
      <w:r w:rsidRPr="00E333E0">
        <w:rPr>
          <w:rFonts w:ascii="Times New Roman" w:hAnsi="Times New Roman" w:cs="Times New Roman"/>
          <w:color w:val="252525"/>
          <w:sz w:val="22"/>
          <w:szCs w:val="22"/>
          <w:shd w:val="clear" w:color="auto" w:fill="FFFFFF"/>
        </w:rPr>
        <w:t xml:space="preserve"> appear to have passed to Ralph fitz Hubert</w:t>
      </w:r>
      <w:r w:rsidRPr="00E333E0">
        <w:rPr>
          <w:rStyle w:val="FootnoteReference"/>
          <w:rFonts w:ascii="Times New Roman" w:hAnsi="Times New Roman" w:cs="Times New Roman"/>
          <w:color w:val="252525"/>
          <w:sz w:val="22"/>
          <w:szCs w:val="22"/>
          <w:shd w:val="clear" w:color="auto" w:fill="FFFFFF"/>
        </w:rPr>
        <w:footnoteReference w:id="7"/>
      </w:r>
      <w:r w:rsidRPr="00E333E0">
        <w:rPr>
          <w:rFonts w:ascii="Times New Roman" w:hAnsi="Times New Roman" w:cs="Times New Roman"/>
          <w:color w:val="252525"/>
          <w:sz w:val="22"/>
          <w:szCs w:val="22"/>
          <w:shd w:val="clear" w:color="auto" w:fill="FFFFFF"/>
        </w:rPr>
        <w:t>.</w:t>
      </w:r>
    </w:p>
    <w:p w:rsidR="00672B17" w:rsidRPr="00E333E0" w:rsidRDefault="00B95F07" w:rsidP="00672B17">
      <w:pPr>
        <w:jc w:val="both"/>
        <w:rPr>
          <w:rFonts w:ascii="Times New Roman" w:hAnsi="Times New Roman" w:cs="Times New Roman"/>
          <w:sz w:val="22"/>
          <w:szCs w:val="22"/>
        </w:rPr>
      </w:pPr>
      <w:r w:rsidRPr="00E333E0">
        <w:rPr>
          <w:rFonts w:ascii="Times New Roman" w:hAnsi="Times New Roman" w:cs="Times New Roman"/>
          <w:sz w:val="22"/>
          <w:szCs w:val="22"/>
        </w:rPr>
        <w:t>I</w:t>
      </w:r>
      <w:r w:rsidR="00672B17" w:rsidRPr="00E333E0">
        <w:rPr>
          <w:rFonts w:ascii="Times New Roman" w:hAnsi="Times New Roman" w:cs="Times New Roman"/>
          <w:sz w:val="22"/>
          <w:szCs w:val="22"/>
        </w:rPr>
        <w:t>n the Domesday Survey</w:t>
      </w:r>
      <w:r w:rsidRPr="00E333E0">
        <w:rPr>
          <w:rFonts w:ascii="Times New Roman" w:hAnsi="Times New Roman" w:cs="Times New Roman"/>
          <w:sz w:val="22"/>
          <w:szCs w:val="22"/>
        </w:rPr>
        <w:t>, Eckington</w:t>
      </w:r>
      <w:r w:rsidR="00672B17" w:rsidRPr="00E333E0">
        <w:rPr>
          <w:rFonts w:ascii="Times New Roman" w:hAnsi="Times New Roman" w:cs="Times New Roman"/>
          <w:sz w:val="22"/>
          <w:szCs w:val="22"/>
        </w:rPr>
        <w:t xml:space="preserve"> is described in the following terms:</w:t>
      </w:r>
    </w:p>
    <w:p w:rsidR="00672B17" w:rsidRPr="00E333E0" w:rsidRDefault="00672B17" w:rsidP="00672B17">
      <w:pPr>
        <w:ind w:left="567" w:right="521"/>
        <w:jc w:val="center"/>
        <w:rPr>
          <w:rFonts w:ascii="Times New Roman" w:hAnsi="Times New Roman" w:cs="Times New Roman"/>
          <w:i/>
          <w:sz w:val="22"/>
          <w:szCs w:val="22"/>
        </w:rPr>
      </w:pPr>
      <w:r w:rsidRPr="00E333E0">
        <w:rPr>
          <w:rFonts w:ascii="Times New Roman" w:hAnsi="Times New Roman" w:cs="Times New Roman"/>
          <w:i/>
          <w:sz w:val="22"/>
          <w:szCs w:val="22"/>
        </w:rPr>
        <w:t>“THE KING’S LAND</w:t>
      </w:r>
    </w:p>
    <w:p w:rsidR="00672B17" w:rsidRPr="00E333E0" w:rsidRDefault="00672B17" w:rsidP="00672B17">
      <w:pPr>
        <w:ind w:left="567" w:right="521"/>
        <w:jc w:val="center"/>
        <w:rPr>
          <w:rFonts w:ascii="Times New Roman" w:hAnsi="Times New Roman" w:cs="Times New Roman"/>
          <w:i/>
          <w:sz w:val="22"/>
          <w:szCs w:val="22"/>
        </w:rPr>
      </w:pPr>
      <w:r w:rsidRPr="00E333E0">
        <w:rPr>
          <w:rFonts w:ascii="Times New Roman" w:hAnsi="Times New Roman" w:cs="Times New Roman"/>
          <w:i/>
          <w:sz w:val="22"/>
          <w:szCs w:val="22"/>
        </w:rPr>
        <w:t>Scarsdale Wapentake</w:t>
      </w:r>
    </w:p>
    <w:p w:rsidR="00672B17" w:rsidRPr="00E333E0" w:rsidRDefault="00672B17" w:rsidP="00672B17">
      <w:pPr>
        <w:ind w:left="567" w:right="521"/>
        <w:jc w:val="center"/>
        <w:rPr>
          <w:rFonts w:ascii="Times New Roman" w:hAnsi="Times New Roman" w:cs="Times New Roman"/>
          <w:i/>
          <w:sz w:val="22"/>
          <w:szCs w:val="22"/>
        </w:rPr>
      </w:pPr>
      <w:r w:rsidRPr="00E333E0">
        <w:rPr>
          <w:rFonts w:ascii="Times New Roman" w:hAnsi="Times New Roman" w:cs="Times New Roman"/>
          <w:i/>
          <w:sz w:val="22"/>
          <w:szCs w:val="22"/>
        </w:rPr>
        <w:t>M. in NEWEBOLD (Newbold) with (its) 6 berewicks…..ECHINTUNE (Eckington)…..</w:t>
      </w:r>
    </w:p>
    <w:p w:rsidR="00672B17" w:rsidRPr="00E333E0" w:rsidRDefault="00672B17" w:rsidP="00672B17">
      <w:pPr>
        <w:ind w:left="567" w:right="521"/>
        <w:jc w:val="center"/>
        <w:rPr>
          <w:rFonts w:ascii="Times New Roman" w:hAnsi="Times New Roman" w:cs="Times New Roman"/>
          <w:i/>
          <w:sz w:val="22"/>
          <w:szCs w:val="22"/>
        </w:rPr>
      </w:pPr>
      <w:r w:rsidRPr="00E333E0">
        <w:rPr>
          <w:rFonts w:ascii="Times New Roman" w:hAnsi="Times New Roman" w:cs="Times New Roman"/>
          <w:i/>
          <w:sz w:val="22"/>
          <w:szCs w:val="22"/>
        </w:rPr>
        <w:t>THE LAND OF RALF, THE SON OF HUBERT</w:t>
      </w:r>
    </w:p>
    <w:p w:rsidR="003E6D30" w:rsidRDefault="003E6D30" w:rsidP="00672B17">
      <w:pPr>
        <w:ind w:left="567" w:right="521"/>
        <w:jc w:val="center"/>
        <w:rPr>
          <w:rFonts w:ascii="Times New Roman" w:hAnsi="Times New Roman" w:cs="Times New Roman"/>
          <w:i/>
          <w:sz w:val="22"/>
          <w:szCs w:val="22"/>
        </w:rPr>
      </w:pPr>
      <w:r>
        <w:rPr>
          <w:rFonts w:ascii="Times New Roman" w:hAnsi="Times New Roman" w:cs="Times New Roman"/>
          <w:i/>
          <w:sz w:val="22"/>
          <w:szCs w:val="22"/>
        </w:rPr>
        <w:t>M. In ECHINTUNE (Eckington) Le</w:t>
      </w:r>
      <w:r w:rsidR="00095C2A">
        <w:rPr>
          <w:rFonts w:ascii="Times New Roman" w:hAnsi="Times New Roman" w:cs="Times New Roman"/>
          <w:i/>
          <w:sz w:val="22"/>
          <w:szCs w:val="22"/>
        </w:rPr>
        <w:t>ofnoth</w:t>
      </w:r>
      <w:r>
        <w:rPr>
          <w:rFonts w:ascii="Times New Roman" w:hAnsi="Times New Roman" w:cs="Times New Roman"/>
          <w:i/>
          <w:sz w:val="22"/>
          <w:szCs w:val="22"/>
        </w:rPr>
        <w:t xml:space="preserve"> had 4 carucates of land (assessed) to the geld. (There is) land for 5 ploughs. There Ralf the son of Hubert has now 1 plough in demesne; and 14 villeins who have 5 ploughs. There is a priest and 1 serf and 1 mill (rendering) 3 shillings and 8 acres of meadow. </w:t>
      </w:r>
      <w:r w:rsidR="007D0528">
        <w:rPr>
          <w:rFonts w:ascii="Times New Roman" w:hAnsi="Times New Roman" w:cs="Times New Roman"/>
          <w:i/>
          <w:sz w:val="22"/>
          <w:szCs w:val="22"/>
        </w:rPr>
        <w:t>Woodland past</w:t>
      </w:r>
      <w:r w:rsidR="00474622">
        <w:rPr>
          <w:rFonts w:ascii="Times New Roman" w:hAnsi="Times New Roman" w:cs="Times New Roman"/>
          <w:i/>
          <w:sz w:val="22"/>
          <w:szCs w:val="22"/>
        </w:rPr>
        <w:t>(</w:t>
      </w:r>
      <w:r w:rsidR="007D0528">
        <w:rPr>
          <w:rFonts w:ascii="Times New Roman" w:hAnsi="Times New Roman" w:cs="Times New Roman"/>
          <w:i/>
          <w:sz w:val="22"/>
          <w:szCs w:val="22"/>
        </w:rPr>
        <w:t>urable</w:t>
      </w:r>
      <w:r w:rsidR="00474622">
        <w:rPr>
          <w:rFonts w:ascii="Times New Roman" w:hAnsi="Times New Roman" w:cs="Times New Roman"/>
          <w:i/>
          <w:sz w:val="22"/>
          <w:szCs w:val="22"/>
        </w:rPr>
        <w:t>)</w:t>
      </w:r>
      <w:r>
        <w:rPr>
          <w:rFonts w:ascii="Times New Roman" w:hAnsi="Times New Roman" w:cs="Times New Roman"/>
          <w:i/>
          <w:sz w:val="22"/>
          <w:szCs w:val="22"/>
        </w:rPr>
        <w:t xml:space="preserve"> 2 leagues and 1 furlong in length and half a furlong in breadth. In King Edward’s time it was worth 7 pounds; now it is worth 60 shillings.</w:t>
      </w:r>
    </w:p>
    <w:p w:rsidR="00672B17" w:rsidRPr="00E333E0" w:rsidRDefault="00672B17" w:rsidP="00672B17">
      <w:pPr>
        <w:ind w:left="567" w:right="521"/>
        <w:jc w:val="center"/>
        <w:rPr>
          <w:rFonts w:ascii="Times New Roman" w:hAnsi="Times New Roman" w:cs="Times New Roman"/>
          <w:i/>
          <w:sz w:val="22"/>
          <w:szCs w:val="22"/>
        </w:rPr>
      </w:pPr>
      <w:r w:rsidRPr="00E333E0">
        <w:rPr>
          <w:rFonts w:ascii="Times New Roman" w:hAnsi="Times New Roman" w:cs="Times New Roman"/>
          <w:i/>
          <w:sz w:val="22"/>
          <w:szCs w:val="22"/>
        </w:rPr>
        <w:t>Soc(land).</w:t>
      </w:r>
    </w:p>
    <w:p w:rsidR="003E6D30" w:rsidRDefault="00672B17" w:rsidP="00672B17">
      <w:pPr>
        <w:ind w:left="567" w:right="521"/>
        <w:jc w:val="both"/>
        <w:rPr>
          <w:rFonts w:ascii="Times New Roman" w:hAnsi="Times New Roman" w:cs="Times New Roman"/>
          <w:i/>
          <w:sz w:val="22"/>
          <w:szCs w:val="22"/>
        </w:rPr>
      </w:pPr>
      <w:r w:rsidRPr="00E333E0">
        <w:rPr>
          <w:rFonts w:ascii="Times New Roman" w:hAnsi="Times New Roman" w:cs="Times New Roman"/>
          <w:i/>
          <w:sz w:val="22"/>
          <w:szCs w:val="22"/>
        </w:rPr>
        <w:t xml:space="preserve">S. in </w:t>
      </w:r>
      <w:r w:rsidR="002535F7">
        <w:rPr>
          <w:rFonts w:ascii="Times New Roman" w:hAnsi="Times New Roman" w:cs="Times New Roman"/>
          <w:i/>
          <w:sz w:val="22"/>
          <w:szCs w:val="22"/>
        </w:rPr>
        <w:t>MORESBURG</w:t>
      </w:r>
      <w:r w:rsidRPr="00E333E0">
        <w:rPr>
          <w:rFonts w:ascii="Times New Roman" w:hAnsi="Times New Roman" w:cs="Times New Roman"/>
          <w:i/>
          <w:sz w:val="22"/>
          <w:szCs w:val="22"/>
        </w:rPr>
        <w:t xml:space="preserve"> (Mosborough) (there are) 2 carucates of land (assessed) to the geld.  (There is) land for 3 ploughs. There are now 13 sochmen have 5 ploughs and 3 acres of meadow. </w:t>
      </w:r>
      <w:r w:rsidR="007D0528">
        <w:rPr>
          <w:rFonts w:ascii="Times New Roman" w:hAnsi="Times New Roman" w:cs="Times New Roman"/>
          <w:i/>
          <w:sz w:val="22"/>
          <w:szCs w:val="22"/>
        </w:rPr>
        <w:t>Woodland past</w:t>
      </w:r>
      <w:r w:rsidR="00474622">
        <w:rPr>
          <w:rFonts w:ascii="Times New Roman" w:hAnsi="Times New Roman" w:cs="Times New Roman"/>
          <w:i/>
          <w:sz w:val="22"/>
          <w:szCs w:val="22"/>
        </w:rPr>
        <w:t>(</w:t>
      </w:r>
      <w:r w:rsidR="007D0528">
        <w:rPr>
          <w:rFonts w:ascii="Times New Roman" w:hAnsi="Times New Roman" w:cs="Times New Roman"/>
          <w:i/>
          <w:sz w:val="22"/>
          <w:szCs w:val="22"/>
        </w:rPr>
        <w:t>urable</w:t>
      </w:r>
      <w:r w:rsidR="00474622">
        <w:rPr>
          <w:rFonts w:ascii="Times New Roman" w:hAnsi="Times New Roman" w:cs="Times New Roman"/>
          <w:i/>
          <w:sz w:val="22"/>
          <w:szCs w:val="22"/>
        </w:rPr>
        <w:t>)</w:t>
      </w:r>
      <w:r w:rsidRPr="00E333E0">
        <w:rPr>
          <w:rFonts w:ascii="Times New Roman" w:hAnsi="Times New Roman" w:cs="Times New Roman"/>
          <w:i/>
          <w:sz w:val="22"/>
          <w:szCs w:val="22"/>
        </w:rPr>
        <w:t xml:space="preserve"> 1.5 leagues in length and 1 league in breadth.</w:t>
      </w:r>
    </w:p>
    <w:p w:rsidR="003E6D30" w:rsidRDefault="003E6D30" w:rsidP="003E6D30">
      <w:pPr>
        <w:ind w:left="567" w:right="521"/>
        <w:jc w:val="center"/>
        <w:rPr>
          <w:rFonts w:ascii="Times New Roman" w:hAnsi="Times New Roman" w:cs="Times New Roman"/>
          <w:i/>
          <w:sz w:val="22"/>
          <w:szCs w:val="22"/>
        </w:rPr>
      </w:pPr>
      <w:r>
        <w:rPr>
          <w:rFonts w:ascii="Times New Roman" w:hAnsi="Times New Roman" w:cs="Times New Roman"/>
          <w:i/>
          <w:sz w:val="22"/>
          <w:szCs w:val="22"/>
        </w:rPr>
        <w:t>Soc(land).</w:t>
      </w:r>
    </w:p>
    <w:p w:rsidR="00672B17" w:rsidRDefault="003E6D30" w:rsidP="003E6D30">
      <w:pPr>
        <w:ind w:left="567" w:right="521"/>
        <w:jc w:val="center"/>
        <w:rPr>
          <w:rFonts w:ascii="Times New Roman" w:hAnsi="Times New Roman" w:cs="Times New Roman"/>
          <w:i/>
          <w:sz w:val="22"/>
          <w:szCs w:val="22"/>
        </w:rPr>
      </w:pPr>
      <w:r>
        <w:rPr>
          <w:rFonts w:ascii="Times New Roman" w:hAnsi="Times New Roman" w:cs="Times New Roman"/>
          <w:i/>
          <w:sz w:val="22"/>
          <w:szCs w:val="22"/>
        </w:rPr>
        <w:t xml:space="preserve">S. In BECTUNE (Beighton) (there are) 4 bovates of land </w:t>
      </w:r>
      <w:r w:rsidR="002535F7">
        <w:rPr>
          <w:rFonts w:ascii="Times New Roman" w:hAnsi="Times New Roman" w:cs="Times New Roman"/>
          <w:i/>
          <w:sz w:val="22"/>
          <w:szCs w:val="22"/>
        </w:rPr>
        <w:t>(</w:t>
      </w:r>
      <w:r>
        <w:rPr>
          <w:rFonts w:ascii="Times New Roman" w:hAnsi="Times New Roman" w:cs="Times New Roman"/>
          <w:i/>
          <w:sz w:val="22"/>
          <w:szCs w:val="22"/>
        </w:rPr>
        <w:t>assessed</w:t>
      </w:r>
      <w:r w:rsidR="002535F7">
        <w:rPr>
          <w:rFonts w:ascii="Times New Roman" w:hAnsi="Times New Roman" w:cs="Times New Roman"/>
          <w:i/>
          <w:sz w:val="22"/>
          <w:szCs w:val="22"/>
        </w:rPr>
        <w:t>)</w:t>
      </w:r>
      <w:r>
        <w:rPr>
          <w:rFonts w:ascii="Times New Roman" w:hAnsi="Times New Roman" w:cs="Times New Roman"/>
          <w:i/>
          <w:sz w:val="22"/>
          <w:szCs w:val="22"/>
        </w:rPr>
        <w:t xml:space="preserve"> to the geld.</w:t>
      </w:r>
      <w:r w:rsidR="002535F7">
        <w:rPr>
          <w:rFonts w:ascii="Times New Roman" w:hAnsi="Times New Roman" w:cs="Times New Roman"/>
          <w:i/>
          <w:sz w:val="22"/>
          <w:szCs w:val="22"/>
        </w:rPr>
        <w:t xml:space="preserve"> (There is) land for as many oxen. It is waste.”</w:t>
      </w:r>
      <w:r>
        <w:rPr>
          <w:rFonts w:ascii="Times New Roman" w:hAnsi="Times New Roman" w:cs="Times New Roman"/>
          <w:i/>
          <w:sz w:val="22"/>
          <w:szCs w:val="22"/>
        </w:rPr>
        <w:t xml:space="preserve"> </w:t>
      </w:r>
      <w:r w:rsidR="00672B17" w:rsidRPr="00E333E0">
        <w:rPr>
          <w:rStyle w:val="FootnoteReference"/>
          <w:rFonts w:ascii="Times New Roman" w:hAnsi="Times New Roman" w:cs="Times New Roman"/>
          <w:i/>
          <w:sz w:val="22"/>
          <w:szCs w:val="22"/>
        </w:rPr>
        <w:footnoteReference w:id="8"/>
      </w:r>
    </w:p>
    <w:p w:rsidR="00670E84" w:rsidRDefault="00672B17" w:rsidP="00672B17">
      <w:pPr>
        <w:jc w:val="both"/>
        <w:rPr>
          <w:rFonts w:ascii="Times New Roman" w:hAnsi="Times New Roman" w:cs="Times New Roman"/>
          <w:sz w:val="22"/>
          <w:szCs w:val="22"/>
        </w:rPr>
      </w:pPr>
      <w:r w:rsidRPr="00E333E0">
        <w:rPr>
          <w:rFonts w:ascii="Times New Roman" w:hAnsi="Times New Roman" w:cs="Times New Roman"/>
          <w:sz w:val="22"/>
          <w:szCs w:val="22"/>
        </w:rPr>
        <w:t xml:space="preserve">This description reveals that </w:t>
      </w:r>
      <w:r w:rsidR="00E46C98">
        <w:rPr>
          <w:rFonts w:ascii="Times New Roman" w:hAnsi="Times New Roman" w:cs="Times New Roman"/>
          <w:sz w:val="22"/>
          <w:szCs w:val="22"/>
        </w:rPr>
        <w:t>Eckington</w:t>
      </w:r>
      <w:r w:rsidRPr="00E333E0">
        <w:rPr>
          <w:rFonts w:ascii="Times New Roman" w:hAnsi="Times New Roman" w:cs="Times New Roman"/>
          <w:sz w:val="22"/>
          <w:szCs w:val="22"/>
        </w:rPr>
        <w:t xml:space="preserve"> was </w:t>
      </w:r>
      <w:r w:rsidR="00E46C98">
        <w:rPr>
          <w:rFonts w:ascii="Times New Roman" w:hAnsi="Times New Roman" w:cs="Times New Roman"/>
          <w:sz w:val="22"/>
          <w:szCs w:val="22"/>
        </w:rPr>
        <w:t>a</w:t>
      </w:r>
      <w:r w:rsidRPr="00E333E0">
        <w:rPr>
          <w:rFonts w:ascii="Times New Roman" w:hAnsi="Times New Roman" w:cs="Times New Roman"/>
          <w:sz w:val="22"/>
          <w:szCs w:val="22"/>
        </w:rPr>
        <w:t xml:space="preserve"> manor in its own right, but, along with the neighbouring </w:t>
      </w:r>
      <w:r w:rsidR="00E46C98">
        <w:rPr>
          <w:rFonts w:ascii="Times New Roman" w:hAnsi="Times New Roman" w:cs="Times New Roman"/>
          <w:sz w:val="22"/>
          <w:szCs w:val="22"/>
        </w:rPr>
        <w:t>estates of Mosborough, Beighton</w:t>
      </w:r>
      <w:r w:rsidRPr="00E333E0">
        <w:rPr>
          <w:rStyle w:val="FootnoteReference"/>
          <w:rFonts w:ascii="Times New Roman" w:hAnsi="Times New Roman" w:cs="Times New Roman"/>
          <w:sz w:val="22"/>
          <w:szCs w:val="22"/>
        </w:rPr>
        <w:footnoteReference w:id="9"/>
      </w:r>
      <w:r w:rsidRPr="00E333E0">
        <w:rPr>
          <w:rFonts w:ascii="Times New Roman" w:hAnsi="Times New Roman" w:cs="Times New Roman"/>
          <w:sz w:val="22"/>
          <w:szCs w:val="22"/>
        </w:rPr>
        <w:t xml:space="preserve"> and others, it was a berewick (a dependency</w:t>
      </w:r>
      <w:r w:rsidR="007F27E6">
        <w:rPr>
          <w:rFonts w:ascii="Times New Roman" w:hAnsi="Times New Roman" w:cs="Times New Roman"/>
          <w:sz w:val="22"/>
          <w:szCs w:val="22"/>
        </w:rPr>
        <w:t xml:space="preserve"> or outlier</w:t>
      </w:r>
      <w:r w:rsidRPr="00E333E0">
        <w:rPr>
          <w:rFonts w:ascii="Times New Roman" w:hAnsi="Times New Roman" w:cs="Times New Roman"/>
          <w:sz w:val="22"/>
          <w:szCs w:val="22"/>
        </w:rPr>
        <w:t xml:space="preserve">, with rights of the lord to exact military service) of the King’s paramount manor of Newbold, and held of the King by Ralph fitz Hubert of Crich, the holder of </w:t>
      </w:r>
      <w:r w:rsidR="00F24957">
        <w:rPr>
          <w:rFonts w:ascii="Times New Roman" w:hAnsi="Times New Roman" w:cs="Times New Roman"/>
          <w:sz w:val="22"/>
          <w:szCs w:val="22"/>
        </w:rPr>
        <w:t>more than</w:t>
      </w:r>
      <w:r w:rsidRPr="00E333E0">
        <w:rPr>
          <w:rFonts w:ascii="Times New Roman" w:hAnsi="Times New Roman" w:cs="Times New Roman"/>
          <w:sz w:val="22"/>
          <w:szCs w:val="22"/>
        </w:rPr>
        <w:t xml:space="preserve"> thirty manors in Derbyshire</w:t>
      </w:r>
      <w:r w:rsidRPr="00E333E0">
        <w:rPr>
          <w:rStyle w:val="FootnoteReference"/>
          <w:rFonts w:ascii="Times New Roman" w:hAnsi="Times New Roman" w:cs="Times New Roman"/>
          <w:sz w:val="22"/>
          <w:szCs w:val="22"/>
        </w:rPr>
        <w:footnoteReference w:id="10"/>
      </w:r>
      <w:r w:rsidRPr="00E333E0">
        <w:rPr>
          <w:rFonts w:ascii="Times New Roman" w:hAnsi="Times New Roman" w:cs="Times New Roman"/>
          <w:sz w:val="22"/>
          <w:szCs w:val="22"/>
        </w:rPr>
        <w:t xml:space="preserve">. </w:t>
      </w:r>
      <w:r w:rsidR="00670E84" w:rsidRPr="00E333E0">
        <w:rPr>
          <w:rFonts w:ascii="Times New Roman" w:hAnsi="Times New Roman" w:cs="Times New Roman"/>
          <w:sz w:val="22"/>
          <w:szCs w:val="22"/>
        </w:rPr>
        <w:t>The former Anglo-Saxon lord</w:t>
      </w:r>
      <w:r w:rsidR="00670E84">
        <w:rPr>
          <w:rFonts w:ascii="Times New Roman" w:hAnsi="Times New Roman" w:cs="Times New Roman"/>
          <w:sz w:val="22"/>
          <w:szCs w:val="22"/>
        </w:rPr>
        <w:t>, Leofnoth,</w:t>
      </w:r>
      <w:r w:rsidR="00670E84" w:rsidRPr="00E333E0">
        <w:rPr>
          <w:rFonts w:ascii="Times New Roman" w:hAnsi="Times New Roman" w:cs="Times New Roman"/>
          <w:sz w:val="22"/>
          <w:szCs w:val="22"/>
        </w:rPr>
        <w:t xml:space="preserve"> had been dispossessed, and his lands granted by the Conqueror to one of his Norman supporters.</w:t>
      </w:r>
    </w:p>
    <w:p w:rsidR="00670E84" w:rsidRDefault="00670E84" w:rsidP="00672B17">
      <w:pPr>
        <w:jc w:val="both"/>
        <w:rPr>
          <w:rFonts w:ascii="Times New Roman" w:hAnsi="Times New Roman" w:cs="Times New Roman"/>
          <w:sz w:val="22"/>
          <w:szCs w:val="22"/>
        </w:rPr>
      </w:pPr>
      <w:r>
        <w:rPr>
          <w:rFonts w:ascii="Times New Roman" w:hAnsi="Times New Roman" w:cs="Times New Roman"/>
          <w:sz w:val="22"/>
          <w:szCs w:val="22"/>
        </w:rPr>
        <w:t>The description of Mosborough and Beighton as sokelands indicates that they were under the jurisdiction of the principal manor of Eckington.</w:t>
      </w:r>
    </w:p>
    <w:p w:rsidR="00672B17" w:rsidRPr="00E333E0" w:rsidRDefault="005B6F36" w:rsidP="00672B17">
      <w:pPr>
        <w:jc w:val="both"/>
        <w:rPr>
          <w:rFonts w:ascii="Times New Roman" w:hAnsi="Times New Roman" w:cs="Times New Roman"/>
          <w:sz w:val="22"/>
          <w:szCs w:val="22"/>
        </w:rPr>
      </w:pPr>
      <w:r>
        <w:rPr>
          <w:rFonts w:ascii="Times New Roman" w:hAnsi="Times New Roman" w:cs="Times New Roman"/>
          <w:sz w:val="22"/>
          <w:szCs w:val="22"/>
        </w:rPr>
        <w:t>The survey reveals that</w:t>
      </w:r>
      <w:r w:rsidR="00682D7A">
        <w:rPr>
          <w:rFonts w:ascii="Times New Roman" w:hAnsi="Times New Roman" w:cs="Times New Roman"/>
          <w:sz w:val="22"/>
          <w:szCs w:val="22"/>
        </w:rPr>
        <w:t xml:space="preserve"> </w:t>
      </w:r>
      <w:r w:rsidR="00E46C98">
        <w:rPr>
          <w:rFonts w:ascii="Times New Roman" w:hAnsi="Times New Roman" w:cs="Times New Roman"/>
          <w:sz w:val="22"/>
          <w:szCs w:val="22"/>
        </w:rPr>
        <w:t>Eckington</w:t>
      </w:r>
      <w:r w:rsidR="00672B17" w:rsidRPr="00E333E0">
        <w:rPr>
          <w:rFonts w:ascii="Times New Roman" w:hAnsi="Times New Roman" w:cs="Times New Roman"/>
          <w:sz w:val="22"/>
          <w:szCs w:val="22"/>
        </w:rPr>
        <w:t xml:space="preserve"> possessed </w:t>
      </w:r>
      <w:r w:rsidR="00E46C98">
        <w:rPr>
          <w:rFonts w:ascii="Times New Roman" w:hAnsi="Times New Roman" w:cs="Times New Roman"/>
          <w:sz w:val="22"/>
          <w:szCs w:val="22"/>
        </w:rPr>
        <w:t>4</w:t>
      </w:r>
      <w:r w:rsidR="00672B17" w:rsidRPr="00E333E0">
        <w:rPr>
          <w:rFonts w:ascii="Times New Roman" w:hAnsi="Times New Roman" w:cs="Times New Roman"/>
          <w:sz w:val="22"/>
          <w:szCs w:val="22"/>
        </w:rPr>
        <w:t xml:space="preserve"> carucates or </w:t>
      </w:r>
      <w:r w:rsidR="00E46C98">
        <w:rPr>
          <w:rFonts w:ascii="Times New Roman" w:hAnsi="Times New Roman" w:cs="Times New Roman"/>
          <w:sz w:val="22"/>
          <w:szCs w:val="22"/>
        </w:rPr>
        <w:t>480</w:t>
      </w:r>
      <w:r w:rsidR="00672B17" w:rsidRPr="00E333E0">
        <w:rPr>
          <w:rFonts w:ascii="Times New Roman" w:hAnsi="Times New Roman" w:cs="Times New Roman"/>
          <w:sz w:val="22"/>
          <w:szCs w:val="22"/>
        </w:rPr>
        <w:t xml:space="preserve"> acres of taxable arable land; a carucate representing the amount of land that could be ploughed by an eight-ox team</w:t>
      </w:r>
      <w:r w:rsidR="007F27E6">
        <w:rPr>
          <w:rFonts w:ascii="Times New Roman" w:hAnsi="Times New Roman" w:cs="Times New Roman"/>
          <w:sz w:val="22"/>
          <w:szCs w:val="22"/>
        </w:rPr>
        <w:t xml:space="preserve"> in a year</w:t>
      </w:r>
      <w:r w:rsidR="00672B17" w:rsidRPr="00E333E0">
        <w:rPr>
          <w:rFonts w:ascii="Times New Roman" w:hAnsi="Times New Roman" w:cs="Times New Roman"/>
          <w:sz w:val="22"/>
          <w:szCs w:val="22"/>
        </w:rPr>
        <w:t xml:space="preserve">, i.e. up to 120 acres. The entry estimates the potential land that could be brought under cultivation as being sufficient to require </w:t>
      </w:r>
      <w:r w:rsidR="00E46C98">
        <w:rPr>
          <w:rFonts w:ascii="Times New Roman" w:hAnsi="Times New Roman" w:cs="Times New Roman"/>
          <w:sz w:val="22"/>
          <w:szCs w:val="22"/>
        </w:rPr>
        <w:t>5</w:t>
      </w:r>
      <w:r w:rsidR="00672B17" w:rsidRPr="00E333E0">
        <w:rPr>
          <w:rFonts w:ascii="Times New Roman" w:hAnsi="Times New Roman" w:cs="Times New Roman"/>
          <w:sz w:val="22"/>
          <w:szCs w:val="22"/>
        </w:rPr>
        <w:t xml:space="preserve"> ploughs, around </w:t>
      </w:r>
      <w:r w:rsidR="00E46C98">
        <w:rPr>
          <w:rFonts w:ascii="Times New Roman" w:hAnsi="Times New Roman" w:cs="Times New Roman"/>
          <w:sz w:val="22"/>
          <w:szCs w:val="22"/>
        </w:rPr>
        <w:t>60</w:t>
      </w:r>
      <w:r w:rsidR="00672B17" w:rsidRPr="00E333E0">
        <w:rPr>
          <w:rFonts w:ascii="Times New Roman" w:hAnsi="Times New Roman" w:cs="Times New Roman"/>
          <w:sz w:val="22"/>
          <w:szCs w:val="22"/>
        </w:rPr>
        <w:t>0 acres.</w:t>
      </w:r>
      <w:r w:rsidR="00DD1BED">
        <w:rPr>
          <w:rFonts w:ascii="Times New Roman" w:hAnsi="Times New Roman" w:cs="Times New Roman"/>
          <w:sz w:val="22"/>
          <w:szCs w:val="22"/>
        </w:rPr>
        <w:t xml:space="preserve"> In Mosborough, there were 2 carucates or 240 acres of arable land, with potential for up to 3 ploughs, i.e. 360 acres. Beighton had just 4 bovates</w:t>
      </w:r>
      <w:r w:rsidR="00DD1BED">
        <w:rPr>
          <w:rStyle w:val="FootnoteReference"/>
          <w:rFonts w:ascii="Times New Roman" w:hAnsi="Times New Roman" w:cs="Times New Roman"/>
          <w:sz w:val="22"/>
          <w:szCs w:val="22"/>
        </w:rPr>
        <w:footnoteReference w:id="11"/>
      </w:r>
      <w:r w:rsidR="00DD1BED">
        <w:rPr>
          <w:rFonts w:ascii="Times New Roman" w:hAnsi="Times New Roman" w:cs="Times New Roman"/>
          <w:sz w:val="22"/>
          <w:szCs w:val="22"/>
        </w:rPr>
        <w:t>. A carucate was divided into 8 bovates</w:t>
      </w:r>
      <w:r w:rsidR="00D36288">
        <w:rPr>
          <w:rFonts w:ascii="Times New Roman" w:hAnsi="Times New Roman" w:cs="Times New Roman"/>
          <w:sz w:val="22"/>
          <w:szCs w:val="22"/>
        </w:rPr>
        <w:t xml:space="preserve"> or sufficient to occupy one ox for a year’s ploughing</w:t>
      </w:r>
      <w:r w:rsidR="00DD1BED">
        <w:rPr>
          <w:rFonts w:ascii="Times New Roman" w:hAnsi="Times New Roman" w:cs="Times New Roman"/>
          <w:sz w:val="22"/>
          <w:szCs w:val="22"/>
        </w:rPr>
        <w:t>, so the land here</w:t>
      </w:r>
      <w:r w:rsidR="00D36288">
        <w:rPr>
          <w:rFonts w:ascii="Times New Roman" w:hAnsi="Times New Roman" w:cs="Times New Roman"/>
          <w:sz w:val="22"/>
          <w:szCs w:val="22"/>
        </w:rPr>
        <w:t xml:space="preserve"> would require </w:t>
      </w:r>
      <w:r w:rsidR="00DD1BED">
        <w:rPr>
          <w:rFonts w:ascii="Times New Roman" w:hAnsi="Times New Roman" w:cs="Times New Roman"/>
          <w:sz w:val="22"/>
          <w:szCs w:val="22"/>
        </w:rPr>
        <w:t>half a plough team.</w:t>
      </w:r>
    </w:p>
    <w:p w:rsidR="000A72B1" w:rsidRPr="00F809DA" w:rsidRDefault="000A72B1" w:rsidP="000A72B1">
      <w:pPr>
        <w:jc w:val="both"/>
        <w:rPr>
          <w:rFonts w:ascii="Times New Roman" w:hAnsi="Times New Roman" w:cs="Times New Roman"/>
          <w:sz w:val="22"/>
          <w:szCs w:val="22"/>
        </w:rPr>
      </w:pPr>
      <w:r w:rsidRPr="00F809DA">
        <w:rPr>
          <w:rFonts w:ascii="Times New Roman" w:hAnsi="Times New Roman" w:cs="Times New Roman"/>
          <w:sz w:val="22"/>
          <w:szCs w:val="22"/>
        </w:rPr>
        <w:t>In addition to the arable land, there was 11 acres of meadow (8 in Eckington and 3 in Mosborough)</w:t>
      </w:r>
      <w:r w:rsidR="00B97789">
        <w:rPr>
          <w:rFonts w:ascii="Times New Roman" w:hAnsi="Times New Roman" w:cs="Times New Roman"/>
          <w:sz w:val="22"/>
          <w:szCs w:val="22"/>
        </w:rPr>
        <w:t>,</w:t>
      </w:r>
      <w:r w:rsidRPr="00F809DA">
        <w:rPr>
          <w:rFonts w:ascii="Times New Roman" w:hAnsi="Times New Roman" w:cs="Times New Roman"/>
          <w:sz w:val="22"/>
          <w:szCs w:val="22"/>
        </w:rPr>
        <w:t xml:space="preserve"> and a significant area of pasturable woodland (</w:t>
      </w:r>
      <w:r w:rsidR="00670E84" w:rsidRPr="00F809DA">
        <w:rPr>
          <w:rFonts w:ascii="Times New Roman" w:hAnsi="Times New Roman" w:cs="Times New Roman"/>
          <w:sz w:val="22"/>
          <w:szCs w:val="22"/>
        </w:rPr>
        <w:t>principally for the plough-oxen, but also including</w:t>
      </w:r>
      <w:r w:rsidRPr="00F809DA">
        <w:rPr>
          <w:rFonts w:ascii="Times New Roman" w:hAnsi="Times New Roman" w:cs="Times New Roman"/>
          <w:sz w:val="22"/>
          <w:szCs w:val="22"/>
        </w:rPr>
        <w:t xml:space="preserve"> pannage</w:t>
      </w:r>
      <w:r w:rsidR="00AE6990">
        <w:rPr>
          <w:rFonts w:ascii="Times New Roman" w:hAnsi="Times New Roman" w:cs="Times New Roman"/>
          <w:sz w:val="22"/>
          <w:szCs w:val="22"/>
        </w:rPr>
        <w:t xml:space="preserve"> [grazing]</w:t>
      </w:r>
      <w:r w:rsidRPr="00F809DA">
        <w:rPr>
          <w:rFonts w:ascii="Times New Roman" w:hAnsi="Times New Roman" w:cs="Times New Roman"/>
          <w:sz w:val="22"/>
          <w:szCs w:val="22"/>
        </w:rPr>
        <w:t xml:space="preserve"> for swine) two leagues and one furlong in length and half a furlong in breadth in Eckington, and one and a half leagues in length and one league in breadth in Mosborough. </w:t>
      </w:r>
    </w:p>
    <w:p w:rsidR="00CD0CD7" w:rsidRPr="00F809DA" w:rsidRDefault="00CD0CD7" w:rsidP="00672B17">
      <w:pPr>
        <w:jc w:val="both"/>
        <w:rPr>
          <w:rFonts w:ascii="Times New Roman" w:hAnsi="Times New Roman" w:cs="Times New Roman"/>
          <w:sz w:val="22"/>
          <w:szCs w:val="22"/>
        </w:rPr>
      </w:pPr>
      <w:r w:rsidRPr="00F809DA">
        <w:rPr>
          <w:rFonts w:ascii="Times New Roman" w:hAnsi="Times New Roman" w:cs="Times New Roman"/>
          <w:sz w:val="22"/>
          <w:szCs w:val="22"/>
        </w:rPr>
        <w:t>In terms of the population, 14 villeins are recorded in Eckington. These are unfree peasants (i.e. not allowed to leave) who owed labour services (two or three days per week) to their lord</w:t>
      </w:r>
      <w:r w:rsidR="00B97789">
        <w:rPr>
          <w:rFonts w:ascii="Times New Roman" w:hAnsi="Times New Roman" w:cs="Times New Roman"/>
          <w:sz w:val="22"/>
          <w:szCs w:val="22"/>
        </w:rPr>
        <w:t>,</w:t>
      </w:r>
      <w:r w:rsidRPr="00F809DA">
        <w:rPr>
          <w:rFonts w:ascii="Times New Roman" w:hAnsi="Times New Roman" w:cs="Times New Roman"/>
          <w:sz w:val="22"/>
          <w:szCs w:val="22"/>
        </w:rPr>
        <w:t xml:space="preserve"> but who also farmed land for themselves. In Mosborough</w:t>
      </w:r>
      <w:r w:rsidR="00B97667">
        <w:rPr>
          <w:rFonts w:ascii="Times New Roman" w:hAnsi="Times New Roman" w:cs="Times New Roman"/>
          <w:sz w:val="22"/>
          <w:szCs w:val="22"/>
        </w:rPr>
        <w:t>,</w:t>
      </w:r>
      <w:r w:rsidRPr="00F809DA">
        <w:rPr>
          <w:rFonts w:ascii="Times New Roman" w:hAnsi="Times New Roman" w:cs="Times New Roman"/>
          <w:sz w:val="22"/>
          <w:szCs w:val="22"/>
        </w:rPr>
        <w:t xml:space="preserve"> </w:t>
      </w:r>
      <w:r w:rsidR="00672B17" w:rsidRPr="00F809DA">
        <w:rPr>
          <w:rFonts w:ascii="Times New Roman" w:hAnsi="Times New Roman" w:cs="Times New Roman"/>
          <w:sz w:val="22"/>
          <w:szCs w:val="22"/>
        </w:rPr>
        <w:t xml:space="preserve">13 sokemen are recorded. These </w:t>
      </w:r>
      <w:r w:rsidR="005B6F36">
        <w:rPr>
          <w:rFonts w:ascii="Times New Roman" w:hAnsi="Times New Roman" w:cs="Times New Roman"/>
          <w:sz w:val="22"/>
          <w:szCs w:val="22"/>
        </w:rPr>
        <w:t>wer</w:t>
      </w:r>
      <w:r w:rsidR="00672B17" w:rsidRPr="00F809DA">
        <w:rPr>
          <w:rFonts w:ascii="Times New Roman" w:hAnsi="Times New Roman" w:cs="Times New Roman"/>
          <w:sz w:val="22"/>
          <w:szCs w:val="22"/>
        </w:rPr>
        <w:t>e freemen of peasant status</w:t>
      </w:r>
      <w:r w:rsidR="00B97667">
        <w:rPr>
          <w:rFonts w:ascii="Times New Roman" w:hAnsi="Times New Roman" w:cs="Times New Roman"/>
          <w:sz w:val="22"/>
          <w:szCs w:val="22"/>
        </w:rPr>
        <w:t xml:space="preserve"> (</w:t>
      </w:r>
      <w:r w:rsidRPr="00F809DA">
        <w:rPr>
          <w:rFonts w:ascii="Times New Roman" w:hAnsi="Times New Roman" w:cs="Times New Roman"/>
          <w:sz w:val="22"/>
          <w:szCs w:val="22"/>
        </w:rPr>
        <w:t>where Danish law prevailed</w:t>
      </w:r>
      <w:r w:rsidR="00B97667">
        <w:rPr>
          <w:rFonts w:ascii="Times New Roman" w:hAnsi="Times New Roman" w:cs="Times New Roman"/>
          <w:sz w:val="22"/>
          <w:szCs w:val="22"/>
        </w:rPr>
        <w:t>)</w:t>
      </w:r>
      <w:r w:rsidR="00672B17" w:rsidRPr="00F809DA">
        <w:rPr>
          <w:rFonts w:ascii="Times New Roman" w:hAnsi="Times New Roman" w:cs="Times New Roman"/>
          <w:sz w:val="22"/>
          <w:szCs w:val="22"/>
        </w:rPr>
        <w:t xml:space="preserve"> with rights to come and go and hold land by service or tenure, but with an obligation to attend the manor court. </w:t>
      </w:r>
      <w:r w:rsidR="00BD5DF4" w:rsidRPr="00F809DA">
        <w:rPr>
          <w:rFonts w:ascii="Times New Roman" w:hAnsi="Times New Roman" w:cs="Times New Roman"/>
          <w:sz w:val="22"/>
          <w:szCs w:val="22"/>
        </w:rPr>
        <w:t>A priest is mentioned, but no church, suggesting that the Anglo-Saxon church here may have been destroyed or was in ruinous condition.</w:t>
      </w:r>
      <w:r w:rsidR="00F809DA" w:rsidRPr="00F809DA">
        <w:rPr>
          <w:rFonts w:ascii="Times New Roman" w:hAnsi="Times New Roman" w:cs="Times New Roman"/>
          <w:sz w:val="22"/>
          <w:szCs w:val="22"/>
        </w:rPr>
        <w:t xml:space="preserve"> There was </w:t>
      </w:r>
      <w:r w:rsidR="00CF662C">
        <w:rPr>
          <w:rFonts w:ascii="Times New Roman" w:hAnsi="Times New Roman" w:cs="Times New Roman"/>
          <w:sz w:val="22"/>
          <w:szCs w:val="22"/>
        </w:rPr>
        <w:t>one</w:t>
      </w:r>
      <w:r w:rsidR="00F809DA" w:rsidRPr="00F809DA">
        <w:rPr>
          <w:rFonts w:ascii="Times New Roman" w:hAnsi="Times New Roman" w:cs="Times New Roman"/>
          <w:sz w:val="22"/>
          <w:szCs w:val="22"/>
        </w:rPr>
        <w:t xml:space="preserve"> serf </w:t>
      </w:r>
      <w:r w:rsidR="005716A4">
        <w:rPr>
          <w:rFonts w:ascii="Times New Roman" w:hAnsi="Times New Roman" w:cs="Times New Roman"/>
          <w:sz w:val="22"/>
          <w:szCs w:val="22"/>
        </w:rPr>
        <w:t>(</w:t>
      </w:r>
      <w:r w:rsidR="00F809DA" w:rsidRPr="00F809DA">
        <w:rPr>
          <w:rFonts w:ascii="Times New Roman" w:hAnsi="Times New Roman" w:cs="Times New Roman"/>
          <w:sz w:val="22"/>
          <w:szCs w:val="22"/>
        </w:rPr>
        <w:t>or slave</w:t>
      </w:r>
      <w:r w:rsidR="005716A4">
        <w:rPr>
          <w:rFonts w:ascii="Times New Roman" w:hAnsi="Times New Roman" w:cs="Times New Roman"/>
          <w:sz w:val="22"/>
          <w:szCs w:val="22"/>
        </w:rPr>
        <w:t>)</w:t>
      </w:r>
      <w:r w:rsidR="00F809DA" w:rsidRPr="00F809DA">
        <w:rPr>
          <w:rFonts w:ascii="Times New Roman" w:hAnsi="Times New Roman" w:cs="Times New Roman"/>
          <w:sz w:val="22"/>
          <w:szCs w:val="22"/>
        </w:rPr>
        <w:t xml:space="preserve"> in Eckington, quite possibly the Lord’s ploughman. Serfs enjoyed no properly rights and were required to work full time for their Lord. They enjoyed no freedom and could be sold by their Lord to another manor.</w:t>
      </w:r>
    </w:p>
    <w:p w:rsidR="00672B17" w:rsidRDefault="00672B17" w:rsidP="00672B17">
      <w:pPr>
        <w:jc w:val="both"/>
        <w:rPr>
          <w:rFonts w:ascii="Times New Roman" w:hAnsi="Times New Roman" w:cs="Times New Roman"/>
        </w:rPr>
      </w:pPr>
      <w:r w:rsidRPr="00E333E0">
        <w:rPr>
          <w:rFonts w:ascii="Times New Roman" w:hAnsi="Times New Roman" w:cs="Times New Roman"/>
          <w:sz w:val="22"/>
          <w:szCs w:val="22"/>
        </w:rPr>
        <w:t>Assuming each</w:t>
      </w:r>
      <w:r w:rsidR="005B6F36">
        <w:rPr>
          <w:rFonts w:ascii="Times New Roman" w:hAnsi="Times New Roman" w:cs="Times New Roman"/>
          <w:sz w:val="22"/>
          <w:szCs w:val="22"/>
        </w:rPr>
        <w:t xml:space="preserve"> of these men</w:t>
      </w:r>
      <w:r w:rsidRPr="00E333E0">
        <w:rPr>
          <w:rFonts w:ascii="Times New Roman" w:hAnsi="Times New Roman" w:cs="Times New Roman"/>
          <w:sz w:val="22"/>
          <w:szCs w:val="22"/>
        </w:rPr>
        <w:t xml:space="preserve"> had</w:t>
      </w:r>
      <w:r>
        <w:rPr>
          <w:rFonts w:ascii="Times New Roman" w:hAnsi="Times New Roman" w:cs="Times New Roman"/>
        </w:rPr>
        <w:t xml:space="preserve"> a family, it may be estimated that the population of </w:t>
      </w:r>
      <w:r w:rsidR="005B6F36">
        <w:rPr>
          <w:rFonts w:ascii="Times New Roman" w:hAnsi="Times New Roman" w:cs="Times New Roman"/>
        </w:rPr>
        <w:t xml:space="preserve">Eckington and </w:t>
      </w:r>
      <w:r>
        <w:rPr>
          <w:rFonts w:ascii="Times New Roman" w:hAnsi="Times New Roman" w:cs="Times New Roman"/>
        </w:rPr>
        <w:t xml:space="preserve">Mosborough in 1086 would have been around </w:t>
      </w:r>
      <w:r w:rsidR="005B6F36">
        <w:rPr>
          <w:rFonts w:ascii="Times New Roman" w:hAnsi="Times New Roman" w:cs="Times New Roman"/>
        </w:rPr>
        <w:t xml:space="preserve">120 </w:t>
      </w:r>
      <w:r>
        <w:rPr>
          <w:rFonts w:ascii="Times New Roman" w:hAnsi="Times New Roman" w:cs="Times New Roman"/>
        </w:rPr>
        <w:t>in total. Operating the five plough teams would be a shared responsibility.</w:t>
      </w:r>
      <w:r w:rsidR="005716A4">
        <w:rPr>
          <w:rFonts w:ascii="Times New Roman" w:hAnsi="Times New Roman" w:cs="Times New Roman"/>
        </w:rPr>
        <w:t xml:space="preserve"> The Lord’s mill would have been used for the grinding of corn.</w:t>
      </w:r>
    </w:p>
    <w:p w:rsidR="00672B17" w:rsidRDefault="00672B17" w:rsidP="00672B17">
      <w:pPr>
        <w:jc w:val="both"/>
        <w:rPr>
          <w:rFonts w:ascii="Times New Roman" w:hAnsi="Times New Roman" w:cs="Times New Roman"/>
        </w:rPr>
      </w:pPr>
      <w:r>
        <w:rPr>
          <w:rFonts w:ascii="Times New Roman" w:hAnsi="Times New Roman" w:cs="Times New Roman"/>
        </w:rPr>
        <w:t xml:space="preserve">There is nothing to suggest that Mosborough had any significant links with Newbold as a </w:t>
      </w:r>
      <w:r w:rsidR="005B6F36">
        <w:rPr>
          <w:rFonts w:ascii="Times New Roman" w:hAnsi="Times New Roman" w:cs="Times New Roman"/>
        </w:rPr>
        <w:t>berewick</w:t>
      </w:r>
      <w:r>
        <w:rPr>
          <w:rFonts w:ascii="Times New Roman" w:hAnsi="Times New Roman" w:cs="Times New Roman"/>
        </w:rPr>
        <w:t xml:space="preserve">, so it seems reasonably safe to assume that </w:t>
      </w:r>
      <w:r w:rsidR="005B6F36">
        <w:rPr>
          <w:rFonts w:ascii="Times New Roman" w:hAnsi="Times New Roman" w:cs="Times New Roman"/>
        </w:rPr>
        <w:t>it</w:t>
      </w:r>
      <w:r>
        <w:rPr>
          <w:rFonts w:ascii="Times New Roman" w:hAnsi="Times New Roman" w:cs="Times New Roman"/>
        </w:rPr>
        <w:t xml:space="preserve"> became subsumed as part of the </w:t>
      </w:r>
      <w:r w:rsidR="00B97789">
        <w:rPr>
          <w:rFonts w:ascii="Times New Roman" w:hAnsi="Times New Roman" w:cs="Times New Roman"/>
        </w:rPr>
        <w:t>m</w:t>
      </w:r>
      <w:r>
        <w:rPr>
          <w:rFonts w:ascii="Times New Roman" w:hAnsi="Times New Roman" w:cs="Times New Roman"/>
        </w:rPr>
        <w:t xml:space="preserve">anor of Eckington from an early date. Because the materials for a descent of the lordship of the manor of Eckington and hence the ownership of Mosborough and </w:t>
      </w:r>
      <w:r w:rsidR="00E46C98">
        <w:rPr>
          <w:rFonts w:ascii="Times New Roman" w:hAnsi="Times New Roman" w:cs="Times New Roman"/>
        </w:rPr>
        <w:t>Beighton</w:t>
      </w:r>
      <w:r>
        <w:rPr>
          <w:rFonts w:ascii="Times New Roman" w:hAnsi="Times New Roman" w:cs="Times New Roman"/>
        </w:rPr>
        <w:t xml:space="preserve"> are so ancient and fragmentary, a great many assumptions must be made regarding its descent, particularly through the female line</w:t>
      </w:r>
      <w:r w:rsidR="005716A4">
        <w:rPr>
          <w:rFonts w:ascii="Times New Roman" w:hAnsi="Times New Roman" w:cs="Times New Roman"/>
        </w:rPr>
        <w:t>,</w:t>
      </w:r>
      <w:r>
        <w:rPr>
          <w:rFonts w:ascii="Times New Roman" w:hAnsi="Times New Roman" w:cs="Times New Roman"/>
        </w:rPr>
        <w:t xml:space="preserve"> where it occurs. However, a very tentative scheme is suggested below, which is subject to review in the light of any further evidence that may emerge.</w:t>
      </w:r>
    </w:p>
    <w:p w:rsidR="00672B17" w:rsidRPr="001F449E" w:rsidRDefault="00672B17" w:rsidP="00672B17">
      <w:pPr>
        <w:jc w:val="both"/>
        <w:rPr>
          <w:rFonts w:ascii="Times New Roman" w:hAnsi="Times New Roman" w:cs="Times New Roman"/>
          <w:sz w:val="28"/>
          <w:szCs w:val="28"/>
        </w:rPr>
      </w:pPr>
      <w:r w:rsidRPr="001F449E">
        <w:rPr>
          <w:rFonts w:ascii="Times New Roman" w:hAnsi="Times New Roman" w:cs="Times New Roman"/>
          <w:sz w:val="28"/>
          <w:szCs w:val="28"/>
        </w:rPr>
        <w:t>Descent of the Lordship of the manor of Eckington (1086-1215 AD)</w:t>
      </w:r>
    </w:p>
    <w:tbl>
      <w:tblPr>
        <w:tblStyle w:val="TableGrid"/>
        <w:tblW w:w="0" w:type="auto"/>
        <w:tblInd w:w="-5" w:type="dxa"/>
        <w:tblBorders>
          <w:top w:val="single" w:sz="4" w:space="0" w:color="FFF2CC" w:themeColor="accent4" w:themeTint="33"/>
          <w:left w:val="single" w:sz="4" w:space="0" w:color="FFF2CC" w:themeColor="accent4" w:themeTint="33"/>
          <w:bottom w:val="single" w:sz="4" w:space="0" w:color="FFF2CC" w:themeColor="accent4" w:themeTint="33"/>
          <w:right w:val="single" w:sz="4" w:space="0" w:color="FFF2CC" w:themeColor="accent4" w:themeTint="33"/>
          <w:insideH w:val="single" w:sz="4" w:space="0" w:color="FFF2CC" w:themeColor="accent4" w:themeTint="33"/>
          <w:insideV w:val="single" w:sz="4" w:space="0" w:color="FFF2CC" w:themeColor="accent4" w:themeTint="33"/>
        </w:tblBorders>
        <w:shd w:val="clear" w:color="auto" w:fill="FFF2CC" w:themeFill="accent4" w:themeFillTint="33"/>
        <w:tblLook w:val="04A0" w:firstRow="1" w:lastRow="0" w:firstColumn="1" w:lastColumn="0" w:noHBand="0" w:noVBand="1"/>
      </w:tblPr>
      <w:tblGrid>
        <w:gridCol w:w="9016"/>
      </w:tblGrid>
      <w:tr w:rsidR="00672B17" w:rsidTr="00485BC6">
        <w:tc>
          <w:tcPr>
            <w:tcW w:w="9016" w:type="dxa"/>
            <w:shd w:val="clear" w:color="auto" w:fill="FFF2CC" w:themeFill="accent4" w:themeFillTint="33"/>
          </w:tcPr>
          <w:p w:rsidR="00B95F07" w:rsidRDefault="00672B17" w:rsidP="003E6D30">
            <w:pPr>
              <w:spacing w:before="120"/>
              <w:ind w:left="313" w:right="266"/>
              <w:jc w:val="both"/>
              <w:rPr>
                <w:rFonts w:ascii="Times New Roman" w:hAnsi="Times New Roman" w:cs="Times New Roman"/>
                <w:b/>
                <w:i/>
              </w:rPr>
            </w:pPr>
            <w:r w:rsidRPr="00E0609E">
              <w:rPr>
                <w:rFonts w:ascii="Times New Roman" w:hAnsi="Times New Roman" w:cs="Times New Roman"/>
                <w:b/>
                <w:i/>
              </w:rPr>
              <w:t xml:space="preserve">1. </w:t>
            </w:r>
            <w:r w:rsidR="00B95F07">
              <w:rPr>
                <w:rFonts w:ascii="Times New Roman" w:hAnsi="Times New Roman" w:cs="Times New Roman"/>
                <w:b/>
                <w:i/>
              </w:rPr>
              <w:t>Wulfric Spot</w:t>
            </w:r>
            <w:r w:rsidR="00322B03">
              <w:rPr>
                <w:rFonts w:ascii="Times New Roman" w:hAnsi="Times New Roman" w:cs="Times New Roman"/>
                <w:b/>
                <w:i/>
              </w:rPr>
              <w:t>(</w:t>
            </w:r>
            <w:r w:rsidR="00B95F07">
              <w:rPr>
                <w:rFonts w:ascii="Times New Roman" w:hAnsi="Times New Roman" w:cs="Times New Roman"/>
                <w:b/>
                <w:i/>
              </w:rPr>
              <w:t>t</w:t>
            </w:r>
            <w:r w:rsidR="00322B03">
              <w:rPr>
                <w:rFonts w:ascii="Times New Roman" w:hAnsi="Times New Roman" w:cs="Times New Roman"/>
                <w:b/>
                <w:i/>
              </w:rPr>
              <w:t>)</w:t>
            </w:r>
            <w:r w:rsidR="00B95F07">
              <w:rPr>
                <w:rFonts w:ascii="Times New Roman" w:hAnsi="Times New Roman" w:cs="Times New Roman"/>
                <w:b/>
                <w:i/>
              </w:rPr>
              <w:t xml:space="preserve">, </w:t>
            </w:r>
            <w:r w:rsidR="000B4E8D">
              <w:rPr>
                <w:rFonts w:ascii="Times New Roman" w:hAnsi="Times New Roman" w:cs="Times New Roman"/>
                <w:b/>
                <w:i/>
              </w:rPr>
              <w:t xml:space="preserve">b. bef. 956, </w:t>
            </w:r>
            <w:r w:rsidR="00B95F07" w:rsidRPr="00B95F07">
              <w:rPr>
                <w:rFonts w:ascii="Times New Roman" w:hAnsi="Times New Roman" w:cs="Times New Roman"/>
                <w:b/>
                <w:i/>
              </w:rPr>
              <w:t xml:space="preserve">s. of Wulfgeat by Wulfrun, his wife, </w:t>
            </w:r>
            <w:r w:rsidR="001D0FEE">
              <w:rPr>
                <w:rFonts w:ascii="Times New Roman" w:hAnsi="Times New Roman" w:cs="Times New Roman"/>
                <w:b/>
                <w:i/>
              </w:rPr>
              <w:t xml:space="preserve">m. </w:t>
            </w:r>
            <w:r w:rsidR="001D0FEE" w:rsidRPr="001D0FEE">
              <w:rPr>
                <w:rFonts w:ascii="Times New Roman" w:hAnsi="Times New Roman" w:cs="Times New Roman"/>
                <w:b/>
                <w:i/>
              </w:rPr>
              <w:t>Elswith</w:t>
            </w:r>
            <w:r w:rsidR="00322B03">
              <w:rPr>
                <w:rFonts w:ascii="Times New Roman" w:hAnsi="Times New Roman" w:cs="Times New Roman"/>
                <w:b/>
                <w:i/>
              </w:rPr>
              <w:t>a</w:t>
            </w:r>
            <w:r w:rsidR="001D0FEE">
              <w:rPr>
                <w:rFonts w:ascii="Times New Roman" w:hAnsi="Times New Roman" w:cs="Times New Roman"/>
                <w:b/>
                <w:i/>
              </w:rPr>
              <w:t>,</w:t>
            </w:r>
            <w:r w:rsidR="001D0FEE">
              <w:rPr>
                <w:rFonts w:ascii="Times New Roman" w:hAnsi="Times New Roman" w:cs="Times New Roman"/>
              </w:rPr>
              <w:t xml:space="preserve"> </w:t>
            </w:r>
            <w:r w:rsidR="00B95F07" w:rsidRPr="00B95F07">
              <w:rPr>
                <w:rFonts w:ascii="Times New Roman" w:hAnsi="Times New Roman" w:cs="Times New Roman"/>
                <w:b/>
                <w:i/>
              </w:rPr>
              <w:t>d. betw. 1002-1004, bur. Burton Abbey</w:t>
            </w:r>
            <w:r w:rsidR="005716A4">
              <w:rPr>
                <w:rFonts w:ascii="Times New Roman" w:hAnsi="Times New Roman" w:cs="Times New Roman"/>
                <w:b/>
                <w:i/>
              </w:rPr>
              <w:t>, Staffordshire.</w:t>
            </w:r>
          </w:p>
          <w:p w:rsidR="00B95F07" w:rsidRDefault="00B95F07" w:rsidP="00B95F07">
            <w:pPr>
              <w:spacing w:before="120"/>
              <w:ind w:left="313" w:right="266"/>
              <w:jc w:val="both"/>
              <w:rPr>
                <w:rFonts w:ascii="Times New Roman" w:hAnsi="Times New Roman" w:cs="Times New Roman"/>
              </w:rPr>
            </w:pPr>
            <w:r w:rsidRPr="00B95F07">
              <w:rPr>
                <w:rFonts w:ascii="Times New Roman" w:hAnsi="Times New Roman" w:cs="Times New Roman"/>
              </w:rPr>
              <w:t>The byname</w:t>
            </w:r>
            <w:r w:rsidR="00B97789">
              <w:rPr>
                <w:rFonts w:ascii="Times New Roman" w:hAnsi="Times New Roman" w:cs="Times New Roman"/>
              </w:rPr>
              <w:t xml:space="preserve"> or nickname</w:t>
            </w:r>
            <w:r w:rsidRPr="00B95F07">
              <w:rPr>
                <w:rFonts w:ascii="Times New Roman" w:hAnsi="Times New Roman" w:cs="Times New Roman"/>
              </w:rPr>
              <w:t xml:space="preserve"> ‘Spot’ is first attested to in the 12th century, and means ‘spot’ as in ‘spotty’ or possibly ‘small lump’. He inherited his estates at Abbots Bromley</w:t>
            </w:r>
            <w:r w:rsidR="006C2B29">
              <w:rPr>
                <w:rFonts w:ascii="Times New Roman" w:hAnsi="Times New Roman" w:cs="Times New Roman"/>
              </w:rPr>
              <w:t xml:space="preserve"> in Staffordshire</w:t>
            </w:r>
            <w:r w:rsidRPr="00B95F07">
              <w:rPr>
                <w:rFonts w:ascii="Times New Roman" w:hAnsi="Times New Roman" w:cs="Times New Roman"/>
              </w:rPr>
              <w:t xml:space="preserve"> from his mother, Wulfrun. In charters f</w:t>
            </w:r>
            <w:r w:rsidR="001D0FEE">
              <w:rPr>
                <w:rFonts w:ascii="Times New Roman" w:hAnsi="Times New Roman" w:cs="Times New Roman"/>
              </w:rPr>
              <w:t>ro</w:t>
            </w:r>
            <w:r w:rsidRPr="00B95F07">
              <w:rPr>
                <w:rFonts w:ascii="Times New Roman" w:hAnsi="Times New Roman" w:cs="Times New Roman"/>
              </w:rPr>
              <w:t>m the period he is known as ‘Wulfric, Wulfrun’s son’</w:t>
            </w:r>
            <w:r w:rsidR="00525240">
              <w:rPr>
                <w:rStyle w:val="FootnoteReference"/>
                <w:rFonts w:ascii="Times New Roman" w:hAnsi="Times New Roman" w:cs="Times New Roman"/>
              </w:rPr>
              <w:footnoteReference w:id="12"/>
            </w:r>
            <w:r w:rsidRPr="00B95F07">
              <w:rPr>
                <w:rFonts w:ascii="Times New Roman" w:hAnsi="Times New Roman" w:cs="Times New Roman"/>
              </w:rPr>
              <w:t>, and he was one of three known children of Wulfrun.</w:t>
            </w:r>
          </w:p>
          <w:p w:rsidR="001F449E" w:rsidRPr="00B95F07" w:rsidRDefault="001F449E" w:rsidP="00B95F07">
            <w:pPr>
              <w:spacing w:before="120"/>
              <w:ind w:left="313" w:right="266"/>
              <w:jc w:val="both"/>
              <w:rPr>
                <w:rFonts w:ascii="Times New Roman" w:hAnsi="Times New Roman" w:cs="Times New Roman"/>
              </w:rPr>
            </w:pPr>
            <w:r>
              <w:rPr>
                <w:rFonts w:ascii="Times New Roman" w:hAnsi="Times New Roman" w:cs="Times New Roman"/>
              </w:rPr>
              <w:t>He founded the Benedictine Abbey of Burton-upon-Trent in Staffordshire</w:t>
            </w:r>
            <w:r w:rsidR="00525240">
              <w:rPr>
                <w:rFonts w:ascii="Times New Roman" w:hAnsi="Times New Roman" w:cs="Times New Roman"/>
              </w:rPr>
              <w:t xml:space="preserve"> </w:t>
            </w:r>
            <w:r w:rsidR="00AD4AE6">
              <w:rPr>
                <w:rFonts w:ascii="Times New Roman" w:hAnsi="Times New Roman" w:cs="Times New Roman"/>
              </w:rPr>
              <w:t>shortly before his death in</w:t>
            </w:r>
            <w:r w:rsidR="00525240">
              <w:rPr>
                <w:rFonts w:ascii="Times New Roman" w:hAnsi="Times New Roman" w:cs="Times New Roman"/>
              </w:rPr>
              <w:t xml:space="preserve"> 1004</w:t>
            </w:r>
            <w:r w:rsidR="003A1212">
              <w:rPr>
                <w:rStyle w:val="FootnoteReference"/>
                <w:rFonts w:ascii="Times New Roman" w:hAnsi="Times New Roman" w:cs="Times New Roman"/>
              </w:rPr>
              <w:footnoteReference w:id="13"/>
            </w:r>
            <w:r>
              <w:rPr>
                <w:rFonts w:ascii="Times New Roman" w:hAnsi="Times New Roman" w:cs="Times New Roman"/>
              </w:rPr>
              <w:t>.</w:t>
            </w:r>
            <w:r w:rsidR="004C4EB4">
              <w:rPr>
                <w:rFonts w:ascii="Times New Roman" w:hAnsi="Times New Roman" w:cs="Times New Roman"/>
              </w:rPr>
              <w:t xml:space="preserve"> </w:t>
            </w:r>
            <w:r w:rsidR="004C4EB4" w:rsidRPr="004C4EB4">
              <w:rPr>
                <w:rFonts w:ascii="Times New Roman" w:hAnsi="Times New Roman" w:cs="Times New Roman"/>
              </w:rPr>
              <w:t xml:space="preserve">He is described </w:t>
            </w:r>
            <w:r w:rsidR="00FC0C0F">
              <w:rPr>
                <w:rFonts w:ascii="Times New Roman" w:hAnsi="Times New Roman" w:cs="Times New Roman"/>
              </w:rPr>
              <w:t>as a</w:t>
            </w:r>
            <w:r w:rsidR="004C4EB4" w:rsidRPr="004C4EB4">
              <w:rPr>
                <w:rFonts w:ascii="Times New Roman" w:hAnsi="Times New Roman" w:cs="Times New Roman"/>
              </w:rPr>
              <w:t xml:space="preserve"> ‘king’s thegn’, </w:t>
            </w:r>
            <w:r w:rsidR="00FC0C0F" w:rsidRPr="00FC0C0F">
              <w:rPr>
                <w:rFonts w:ascii="Times New Roman" w:hAnsi="Times New Roman" w:cs="Times New Roman"/>
              </w:rPr>
              <w:t>possibly descended from King Alfred</w:t>
            </w:r>
            <w:r w:rsidR="00FC0C0F">
              <w:rPr>
                <w:rStyle w:val="FootnoteReference"/>
                <w:rFonts w:ascii="Times New Roman" w:hAnsi="Times New Roman" w:cs="Times New Roman"/>
              </w:rPr>
              <w:footnoteReference w:id="14"/>
            </w:r>
            <w:r w:rsidR="00FC0C0F">
              <w:rPr>
                <w:rFonts w:ascii="Times New Roman" w:hAnsi="Times New Roman" w:cs="Times New Roman"/>
              </w:rPr>
              <w:t>. M</w:t>
            </w:r>
            <w:r w:rsidR="004C4EB4" w:rsidRPr="004C4EB4">
              <w:rPr>
                <w:rFonts w:ascii="Times New Roman" w:hAnsi="Times New Roman" w:cs="Times New Roman"/>
              </w:rPr>
              <w:t xml:space="preserve">any of the charters of King </w:t>
            </w:r>
            <w:r w:rsidR="00CE1AD8" w:rsidRPr="004C4EB4">
              <w:rPr>
                <w:rFonts w:ascii="Times New Roman" w:hAnsi="Times New Roman" w:cs="Times New Roman"/>
              </w:rPr>
              <w:t>Ethelred</w:t>
            </w:r>
            <w:r w:rsidR="004C4EB4" w:rsidRPr="004C4EB4">
              <w:rPr>
                <w:rFonts w:ascii="Times New Roman" w:hAnsi="Times New Roman" w:cs="Times New Roman"/>
              </w:rPr>
              <w:t xml:space="preserve"> also include Wulfric’s brother </w:t>
            </w:r>
            <w:r w:rsidR="00322B03">
              <w:rPr>
                <w:rFonts w:ascii="Times New Roman" w:hAnsi="Times New Roman" w:cs="Times New Roman"/>
              </w:rPr>
              <w:t>Æ</w:t>
            </w:r>
            <w:r w:rsidR="004C4EB4" w:rsidRPr="004C4EB4">
              <w:rPr>
                <w:rFonts w:ascii="Times New Roman" w:hAnsi="Times New Roman" w:cs="Times New Roman"/>
              </w:rPr>
              <w:t xml:space="preserve">lfhelm as a witness as well as </w:t>
            </w:r>
            <w:r w:rsidR="00322B03">
              <w:rPr>
                <w:rFonts w:ascii="Times New Roman" w:hAnsi="Times New Roman" w:cs="Times New Roman"/>
              </w:rPr>
              <w:t>Æ</w:t>
            </w:r>
            <w:r w:rsidR="004C4EB4" w:rsidRPr="004C4EB4">
              <w:rPr>
                <w:rFonts w:ascii="Times New Roman" w:hAnsi="Times New Roman" w:cs="Times New Roman"/>
              </w:rPr>
              <w:t>lfelm’s son, Wulfheah. Their prominence is perhaps highlighted by the fact that they are often amongst this first thegns to subscribe their names to these charters</w:t>
            </w:r>
            <w:r w:rsidR="004C4EB4">
              <w:rPr>
                <w:rFonts w:ascii="Times New Roman" w:hAnsi="Times New Roman" w:cs="Times New Roman"/>
              </w:rPr>
              <w:t>.</w:t>
            </w:r>
          </w:p>
          <w:p w:rsidR="00B95F07" w:rsidRPr="00B95F07" w:rsidRDefault="00B95F07" w:rsidP="00B95F07">
            <w:pPr>
              <w:spacing w:before="120"/>
              <w:ind w:left="313" w:right="266"/>
              <w:jc w:val="both"/>
              <w:rPr>
                <w:rFonts w:ascii="Times New Roman" w:hAnsi="Times New Roman" w:cs="Times New Roman"/>
              </w:rPr>
            </w:pPr>
            <w:r w:rsidRPr="00B95F07">
              <w:rPr>
                <w:rFonts w:ascii="Times New Roman" w:hAnsi="Times New Roman" w:cs="Times New Roman"/>
              </w:rPr>
              <w:t xml:space="preserve">From his </w:t>
            </w:r>
            <w:r w:rsidR="00AF2D38">
              <w:rPr>
                <w:rFonts w:ascii="Times New Roman" w:hAnsi="Times New Roman" w:cs="Times New Roman"/>
              </w:rPr>
              <w:t>W</w:t>
            </w:r>
            <w:r w:rsidRPr="00B95F07">
              <w:rPr>
                <w:rFonts w:ascii="Times New Roman" w:hAnsi="Times New Roman" w:cs="Times New Roman"/>
              </w:rPr>
              <w:t>ill</w:t>
            </w:r>
            <w:r w:rsidR="00EB0989">
              <w:rPr>
                <w:rFonts w:ascii="Times New Roman" w:hAnsi="Times New Roman" w:cs="Times New Roman"/>
              </w:rPr>
              <w:t>, it is known</w:t>
            </w:r>
            <w:r w:rsidRPr="00B95F07">
              <w:rPr>
                <w:rFonts w:ascii="Times New Roman" w:hAnsi="Times New Roman" w:cs="Times New Roman"/>
              </w:rPr>
              <w:t xml:space="preserve"> that Wulfric owned extensive property in Mercia and beyond. His </w:t>
            </w:r>
            <w:r w:rsidR="006D4FE0">
              <w:rPr>
                <w:rFonts w:ascii="Times New Roman" w:hAnsi="Times New Roman" w:cs="Times New Roman"/>
              </w:rPr>
              <w:t>W</w:t>
            </w:r>
            <w:r w:rsidRPr="00B95F07">
              <w:rPr>
                <w:rFonts w:ascii="Times New Roman" w:hAnsi="Times New Roman" w:cs="Times New Roman"/>
              </w:rPr>
              <w:t>ill shows that he bequeathed land in Staffordshire as well as in Derbyshire, Warwickshire and Northumbria.</w:t>
            </w:r>
            <w:r w:rsidR="001D0FEE">
              <w:rPr>
                <w:rFonts w:ascii="Times New Roman" w:hAnsi="Times New Roman" w:cs="Times New Roman"/>
              </w:rPr>
              <w:t xml:space="preserve"> </w:t>
            </w:r>
            <w:r w:rsidR="004F68B3" w:rsidRPr="004F68B3">
              <w:rPr>
                <w:rFonts w:ascii="Times New Roman" w:hAnsi="Times New Roman" w:cs="Times New Roman"/>
              </w:rPr>
              <w:t xml:space="preserve">The importance of the family is attested to in the </w:t>
            </w:r>
            <w:r w:rsidR="006D4FE0">
              <w:rPr>
                <w:rFonts w:ascii="Times New Roman" w:hAnsi="Times New Roman" w:cs="Times New Roman"/>
              </w:rPr>
              <w:t>W</w:t>
            </w:r>
            <w:r w:rsidR="004F68B3" w:rsidRPr="004F68B3">
              <w:rPr>
                <w:rFonts w:ascii="Times New Roman" w:hAnsi="Times New Roman" w:cs="Times New Roman"/>
              </w:rPr>
              <w:t>ill</w:t>
            </w:r>
            <w:r w:rsidR="006D4FE0">
              <w:rPr>
                <w:rFonts w:ascii="Times New Roman" w:hAnsi="Times New Roman" w:cs="Times New Roman"/>
              </w:rPr>
              <w:t>,</w:t>
            </w:r>
            <w:r w:rsidR="004F68B3" w:rsidRPr="004F68B3">
              <w:rPr>
                <w:rFonts w:ascii="Times New Roman" w:hAnsi="Times New Roman" w:cs="Times New Roman"/>
              </w:rPr>
              <w:t xml:space="preserve"> which grants lands held in Tamworth by Wulfric to his daughter, land that was ‘not to be subject to any service nor any man born’</w:t>
            </w:r>
            <w:r w:rsidR="00AF2D38">
              <w:rPr>
                <w:rStyle w:val="FootnoteReference"/>
                <w:rFonts w:ascii="Times New Roman" w:hAnsi="Times New Roman" w:cs="Times New Roman"/>
              </w:rPr>
              <w:footnoteReference w:id="15"/>
            </w:r>
            <w:r w:rsidR="004F68B3" w:rsidRPr="004F68B3">
              <w:rPr>
                <w:rFonts w:ascii="Times New Roman" w:hAnsi="Times New Roman" w:cs="Times New Roman"/>
              </w:rPr>
              <w:t>.</w:t>
            </w:r>
          </w:p>
          <w:p w:rsidR="00B95F07" w:rsidRDefault="00B95F07" w:rsidP="00B95F07">
            <w:pPr>
              <w:spacing w:before="120"/>
              <w:ind w:left="313" w:right="266"/>
              <w:jc w:val="both"/>
              <w:rPr>
                <w:rFonts w:ascii="Times New Roman" w:hAnsi="Times New Roman" w:cs="Times New Roman"/>
              </w:rPr>
            </w:pPr>
            <w:r w:rsidRPr="00B95F07">
              <w:rPr>
                <w:rFonts w:ascii="Times New Roman" w:hAnsi="Times New Roman" w:cs="Times New Roman"/>
              </w:rPr>
              <w:t>Wulfric himself evidently had no sons (or at least none that survived him), and the only child mentioned in the will is his ‘wretched daughter’. It is thought that she may have been disabled in some way, and was possibly living in a religious community such as the one in the former Mercian royal burh at Tamworth.</w:t>
            </w:r>
            <w:r w:rsidR="001D0FEE">
              <w:rPr>
                <w:rFonts w:ascii="Times New Roman" w:hAnsi="Times New Roman" w:cs="Times New Roman"/>
              </w:rPr>
              <w:t xml:space="preserve"> </w:t>
            </w:r>
          </w:p>
          <w:p w:rsidR="001D0FEE" w:rsidRDefault="001D0FEE" w:rsidP="00B95F07">
            <w:pPr>
              <w:spacing w:before="120"/>
              <w:ind w:left="313" w:right="266"/>
              <w:jc w:val="both"/>
              <w:rPr>
                <w:rFonts w:ascii="Times New Roman" w:hAnsi="Times New Roman" w:cs="Times New Roman"/>
              </w:rPr>
            </w:pPr>
            <w:r w:rsidRPr="001B2CE3">
              <w:rPr>
                <w:rFonts w:ascii="Times New Roman" w:hAnsi="Times New Roman" w:cs="Times New Roman"/>
              </w:rPr>
              <w:t>His sister, Ælfthryth, apparently died before Wulfric, but he did make bequests to her daughter, Ealdgyth, and to Ealdgyth's husband, Morcar</w:t>
            </w:r>
            <w:r>
              <w:rPr>
                <w:rFonts w:ascii="Times New Roman" w:hAnsi="Times New Roman" w:cs="Times New Roman"/>
              </w:rPr>
              <w:t>, who received a cluster of estates, including Eckington and Mosborough on the Mercian/Northumbrian border.</w:t>
            </w:r>
          </w:p>
          <w:p w:rsidR="004F68B3" w:rsidRPr="00B95F07" w:rsidRDefault="004F68B3" w:rsidP="00B95F07">
            <w:pPr>
              <w:spacing w:before="120"/>
              <w:ind w:left="313" w:right="266"/>
              <w:jc w:val="both"/>
              <w:rPr>
                <w:rFonts w:ascii="Times New Roman" w:hAnsi="Times New Roman" w:cs="Times New Roman"/>
              </w:rPr>
            </w:pPr>
            <w:r w:rsidRPr="004F68B3">
              <w:rPr>
                <w:rFonts w:ascii="Times New Roman" w:hAnsi="Times New Roman" w:cs="Times New Roman"/>
              </w:rPr>
              <w:t xml:space="preserve">That actual date of the death of Wulfric Spot is uncertain. </w:t>
            </w:r>
            <w:r w:rsidR="00AF2D38">
              <w:rPr>
                <w:rFonts w:ascii="Times New Roman" w:hAnsi="Times New Roman" w:cs="Times New Roman"/>
              </w:rPr>
              <w:t xml:space="preserve">It is known </w:t>
            </w:r>
            <w:r w:rsidRPr="004F68B3">
              <w:rPr>
                <w:rFonts w:ascii="Times New Roman" w:hAnsi="Times New Roman" w:cs="Times New Roman"/>
              </w:rPr>
              <w:t>however, that the monks of the Abbey he founded at Burton commemorated his death on 22 October</w:t>
            </w:r>
            <w:r w:rsidR="00AF2D38">
              <w:rPr>
                <w:rFonts w:ascii="Times New Roman" w:hAnsi="Times New Roman" w:cs="Times New Roman"/>
              </w:rPr>
              <w:t>,</w:t>
            </w:r>
            <w:r w:rsidRPr="004F68B3">
              <w:rPr>
                <w:rFonts w:ascii="Times New Roman" w:hAnsi="Times New Roman" w:cs="Times New Roman"/>
              </w:rPr>
              <w:t xml:space="preserve"> and </w:t>
            </w:r>
            <w:r w:rsidR="00AF2D38">
              <w:rPr>
                <w:rFonts w:ascii="Times New Roman" w:hAnsi="Times New Roman" w:cs="Times New Roman"/>
              </w:rPr>
              <w:t>it is supposed</w:t>
            </w:r>
            <w:r w:rsidRPr="004F68B3">
              <w:rPr>
                <w:rFonts w:ascii="Times New Roman" w:hAnsi="Times New Roman" w:cs="Times New Roman"/>
              </w:rPr>
              <w:t xml:space="preserve"> that he may have died shortly after he made his </w:t>
            </w:r>
            <w:r w:rsidR="00AF2D38">
              <w:rPr>
                <w:rFonts w:ascii="Times New Roman" w:hAnsi="Times New Roman" w:cs="Times New Roman"/>
              </w:rPr>
              <w:t>W</w:t>
            </w:r>
            <w:r w:rsidRPr="004F68B3">
              <w:rPr>
                <w:rFonts w:ascii="Times New Roman" w:hAnsi="Times New Roman" w:cs="Times New Roman"/>
              </w:rPr>
              <w:t xml:space="preserve">ill, that is, sometime between 1002 when he is last recorded as a witness to a charter of King Ethelred, and 1004 when the charter which contains a copy of the will was confirmed by King Ethelred at his Christmas court in 1004. </w:t>
            </w:r>
          </w:p>
          <w:p w:rsidR="00B95F07" w:rsidRDefault="001F449E" w:rsidP="00B95F07">
            <w:pPr>
              <w:spacing w:before="120"/>
              <w:ind w:left="313" w:right="266"/>
              <w:jc w:val="both"/>
              <w:rPr>
                <w:rFonts w:ascii="Times New Roman" w:hAnsi="Times New Roman" w:cs="Times New Roman"/>
              </w:rPr>
            </w:pPr>
            <w:r>
              <w:rPr>
                <w:rFonts w:ascii="Times New Roman" w:hAnsi="Times New Roman" w:cs="Times New Roman"/>
              </w:rPr>
              <w:t xml:space="preserve">Wulfric </w:t>
            </w:r>
            <w:r w:rsidR="00B95F07" w:rsidRPr="00B95F07">
              <w:rPr>
                <w:rFonts w:ascii="Times New Roman" w:hAnsi="Times New Roman" w:cs="Times New Roman"/>
              </w:rPr>
              <w:t>is said to have been buried at Burton</w:t>
            </w:r>
            <w:r w:rsidR="008D159E">
              <w:rPr>
                <w:rFonts w:ascii="Times New Roman" w:hAnsi="Times New Roman" w:cs="Times New Roman"/>
              </w:rPr>
              <w:t xml:space="preserve"> Abbey</w:t>
            </w:r>
            <w:r w:rsidR="00B95F07" w:rsidRPr="00B95F07">
              <w:rPr>
                <w:rFonts w:ascii="Times New Roman" w:hAnsi="Times New Roman" w:cs="Times New Roman"/>
              </w:rPr>
              <w:t xml:space="preserve"> under a stone arch next to the lower door of the church, beside his wife Elswith</w:t>
            </w:r>
            <w:r w:rsidR="000B4E8D">
              <w:rPr>
                <w:rFonts w:ascii="Times New Roman" w:hAnsi="Times New Roman" w:cs="Times New Roman"/>
              </w:rPr>
              <w:t>a</w:t>
            </w:r>
            <w:r w:rsidR="00B95F07" w:rsidRPr="00B95F07">
              <w:rPr>
                <w:rFonts w:ascii="Times New Roman" w:hAnsi="Times New Roman" w:cs="Times New Roman"/>
              </w:rPr>
              <w:t>.</w:t>
            </w:r>
          </w:p>
          <w:p w:rsidR="004F68B3" w:rsidRDefault="004F68B3" w:rsidP="00B95F07">
            <w:pPr>
              <w:spacing w:before="120"/>
              <w:ind w:left="313" w:right="266"/>
              <w:jc w:val="both"/>
              <w:rPr>
                <w:rFonts w:ascii="Times New Roman" w:hAnsi="Times New Roman" w:cs="Times New Roman"/>
                <w:b/>
                <w:i/>
              </w:rPr>
            </w:pPr>
            <w:r w:rsidRPr="004F68B3">
              <w:rPr>
                <w:rFonts w:ascii="Times New Roman" w:hAnsi="Times New Roman" w:cs="Times New Roman"/>
                <w:b/>
                <w:i/>
              </w:rPr>
              <w:t xml:space="preserve">2. </w:t>
            </w:r>
            <w:r w:rsidR="00BF65D9">
              <w:rPr>
                <w:rFonts w:ascii="Times New Roman" w:hAnsi="Times New Roman" w:cs="Times New Roman"/>
                <w:b/>
                <w:i/>
              </w:rPr>
              <w:t>Morcar,</w:t>
            </w:r>
            <w:r w:rsidR="002F268F">
              <w:rPr>
                <w:rFonts w:ascii="Times New Roman" w:hAnsi="Times New Roman" w:cs="Times New Roman"/>
                <w:b/>
                <w:i/>
              </w:rPr>
              <w:t xml:space="preserve"> </w:t>
            </w:r>
            <w:r w:rsidR="00FD5BDB">
              <w:rPr>
                <w:rFonts w:ascii="Times New Roman" w:hAnsi="Times New Roman" w:cs="Times New Roman"/>
                <w:b/>
                <w:i/>
              </w:rPr>
              <w:t>Chief Thegn of the Seven Boroughs</w:t>
            </w:r>
            <w:r w:rsidR="009838E0">
              <w:rPr>
                <w:rFonts w:ascii="Times New Roman" w:hAnsi="Times New Roman" w:cs="Times New Roman"/>
                <w:b/>
                <w:i/>
              </w:rPr>
              <w:t>, s</w:t>
            </w:r>
            <w:r w:rsidR="002F268F">
              <w:rPr>
                <w:rFonts w:ascii="Times New Roman" w:hAnsi="Times New Roman" w:cs="Times New Roman"/>
                <w:b/>
                <w:i/>
              </w:rPr>
              <w:t xml:space="preserve">. of Earngrim, </w:t>
            </w:r>
            <w:r w:rsidR="00BF65D9">
              <w:rPr>
                <w:rFonts w:ascii="Times New Roman" w:hAnsi="Times New Roman" w:cs="Times New Roman"/>
                <w:b/>
                <w:i/>
              </w:rPr>
              <w:t xml:space="preserve">m. Ealdgyth, dau. of </w:t>
            </w:r>
            <w:r w:rsidR="00322B03">
              <w:rPr>
                <w:rFonts w:ascii="Times New Roman" w:hAnsi="Times New Roman" w:cs="Times New Roman"/>
                <w:b/>
                <w:i/>
              </w:rPr>
              <w:t>Æ</w:t>
            </w:r>
            <w:r w:rsidR="00BF65D9">
              <w:rPr>
                <w:rFonts w:ascii="Times New Roman" w:hAnsi="Times New Roman" w:cs="Times New Roman"/>
                <w:b/>
                <w:i/>
              </w:rPr>
              <w:t>lfthryth,</w:t>
            </w:r>
            <w:r w:rsidR="00714C6E">
              <w:rPr>
                <w:rFonts w:ascii="Times New Roman" w:hAnsi="Times New Roman" w:cs="Times New Roman"/>
                <w:b/>
                <w:i/>
              </w:rPr>
              <w:t xml:space="preserve"> </w:t>
            </w:r>
            <w:r w:rsidR="009663F0">
              <w:rPr>
                <w:rFonts w:ascii="Times New Roman" w:hAnsi="Times New Roman" w:cs="Times New Roman"/>
                <w:b/>
                <w:i/>
              </w:rPr>
              <w:t>murd</w:t>
            </w:r>
            <w:r w:rsidR="00517E36">
              <w:rPr>
                <w:rFonts w:ascii="Times New Roman" w:hAnsi="Times New Roman" w:cs="Times New Roman"/>
                <w:b/>
                <w:i/>
              </w:rPr>
              <w:t>ered</w:t>
            </w:r>
            <w:r w:rsidR="00714C6E">
              <w:rPr>
                <w:rFonts w:ascii="Times New Roman" w:hAnsi="Times New Roman" w:cs="Times New Roman"/>
                <w:b/>
                <w:i/>
              </w:rPr>
              <w:t xml:space="preserve">. </w:t>
            </w:r>
            <w:r w:rsidR="009663F0">
              <w:rPr>
                <w:rFonts w:ascii="Times New Roman" w:hAnsi="Times New Roman" w:cs="Times New Roman"/>
                <w:b/>
                <w:i/>
              </w:rPr>
              <w:t xml:space="preserve">Summer </w:t>
            </w:r>
            <w:r w:rsidR="00714C6E">
              <w:rPr>
                <w:rFonts w:ascii="Times New Roman" w:hAnsi="Times New Roman" w:cs="Times New Roman"/>
                <w:b/>
                <w:i/>
              </w:rPr>
              <w:t>1015</w:t>
            </w:r>
            <w:r w:rsidR="009663F0">
              <w:rPr>
                <w:rFonts w:ascii="Times New Roman" w:hAnsi="Times New Roman" w:cs="Times New Roman"/>
                <w:b/>
                <w:i/>
              </w:rPr>
              <w:t>, Oxford</w:t>
            </w:r>
            <w:r w:rsidR="00714C6E">
              <w:rPr>
                <w:rFonts w:ascii="Times New Roman" w:hAnsi="Times New Roman" w:cs="Times New Roman"/>
                <w:b/>
                <w:i/>
              </w:rPr>
              <w:t>.</w:t>
            </w:r>
          </w:p>
          <w:p w:rsidR="00EF27D4" w:rsidRDefault="008D159E" w:rsidP="00247706">
            <w:pPr>
              <w:spacing w:before="120"/>
              <w:ind w:left="313" w:right="266"/>
              <w:jc w:val="both"/>
              <w:rPr>
                <w:rFonts w:ascii="Times New Roman" w:hAnsi="Times New Roman" w:cs="Times New Roman"/>
              </w:rPr>
            </w:pPr>
            <w:r w:rsidRPr="008D159E">
              <w:rPr>
                <w:rFonts w:ascii="Times New Roman" w:hAnsi="Times New Roman" w:cs="Times New Roman"/>
              </w:rPr>
              <w:t>Morcar was the son of Earngrim</w:t>
            </w:r>
            <w:r>
              <w:rPr>
                <w:rFonts w:ascii="Times New Roman" w:hAnsi="Times New Roman" w:cs="Times New Roman"/>
              </w:rPr>
              <w:t xml:space="preserve"> </w:t>
            </w:r>
            <w:r w:rsidRPr="008D159E">
              <w:rPr>
                <w:rFonts w:ascii="Times New Roman" w:hAnsi="Times New Roman" w:cs="Times New Roman"/>
              </w:rPr>
              <w:t>and his brother was Sigeferth</w:t>
            </w:r>
            <w:r>
              <w:rPr>
                <w:rFonts w:ascii="Times New Roman" w:hAnsi="Times New Roman" w:cs="Times New Roman"/>
              </w:rPr>
              <w:t>,</w:t>
            </w:r>
            <w:r w:rsidRPr="008D159E">
              <w:rPr>
                <w:rFonts w:ascii="Times New Roman" w:hAnsi="Times New Roman" w:cs="Times New Roman"/>
              </w:rPr>
              <w:t xml:space="preserve"> according to John of Worcester</w:t>
            </w:r>
            <w:r>
              <w:rPr>
                <w:rFonts w:ascii="Times New Roman" w:hAnsi="Times New Roman" w:cs="Times New Roman"/>
              </w:rPr>
              <w:t>, an English monk and chronicler</w:t>
            </w:r>
            <w:r w:rsidR="00B052A2">
              <w:rPr>
                <w:rStyle w:val="FootnoteReference"/>
                <w:rFonts w:ascii="Times New Roman" w:hAnsi="Times New Roman" w:cs="Times New Roman"/>
              </w:rPr>
              <w:footnoteReference w:id="16"/>
            </w:r>
            <w:r w:rsidR="00EF27D4">
              <w:rPr>
                <w:rFonts w:ascii="Times New Roman" w:hAnsi="Times New Roman" w:cs="Times New Roman"/>
              </w:rPr>
              <w:t>.</w:t>
            </w:r>
            <w:r w:rsidRPr="008D159E">
              <w:rPr>
                <w:rFonts w:ascii="Times New Roman" w:hAnsi="Times New Roman" w:cs="Times New Roman"/>
              </w:rPr>
              <w:t xml:space="preserve"> </w:t>
            </w:r>
            <w:r w:rsidR="009D7C3C" w:rsidRPr="009D7C3C">
              <w:rPr>
                <w:rFonts w:ascii="Times New Roman" w:hAnsi="Times New Roman" w:cs="Times New Roman"/>
              </w:rPr>
              <w:t>It is reported that Morcar was married to Ealdgyth who was the daughter of Ælfthryth, the sister of Wulfric and Ælfhelm.</w:t>
            </w:r>
          </w:p>
          <w:p w:rsidR="00247706" w:rsidRPr="00A9580B" w:rsidRDefault="00A9580B" w:rsidP="00247706">
            <w:pPr>
              <w:spacing w:before="120"/>
              <w:ind w:left="313" w:right="266"/>
              <w:jc w:val="both"/>
              <w:rPr>
                <w:rFonts w:ascii="Times New Roman" w:hAnsi="Times New Roman" w:cs="Times New Roman"/>
              </w:rPr>
            </w:pPr>
            <w:r w:rsidRPr="00A9580B">
              <w:rPr>
                <w:rFonts w:ascii="Times New Roman" w:hAnsi="Times New Roman" w:cs="Times New Roman"/>
              </w:rPr>
              <w:t>Morcar was a king's thegn</w:t>
            </w:r>
            <w:r>
              <w:rPr>
                <w:rFonts w:ascii="Times New Roman" w:hAnsi="Times New Roman" w:cs="Times New Roman"/>
              </w:rPr>
              <w:t xml:space="preserve"> or </w:t>
            </w:r>
            <w:r w:rsidR="00247706">
              <w:rPr>
                <w:rFonts w:ascii="Times New Roman" w:hAnsi="Times New Roman" w:cs="Times New Roman"/>
              </w:rPr>
              <w:t xml:space="preserve">chief </w:t>
            </w:r>
            <w:r>
              <w:rPr>
                <w:rFonts w:ascii="Times New Roman" w:hAnsi="Times New Roman" w:cs="Times New Roman"/>
              </w:rPr>
              <w:t>minister</w:t>
            </w:r>
            <w:r w:rsidRPr="00A9580B">
              <w:rPr>
                <w:rFonts w:ascii="Times New Roman" w:hAnsi="Times New Roman" w:cs="Times New Roman"/>
              </w:rPr>
              <w:t xml:space="preserve"> in 1009 when King </w:t>
            </w:r>
            <w:r w:rsidR="000B4E8D">
              <w:rPr>
                <w:rFonts w:ascii="Times New Roman" w:hAnsi="Times New Roman" w:cs="Times New Roman"/>
              </w:rPr>
              <w:t>E</w:t>
            </w:r>
            <w:r w:rsidRPr="00A9580B">
              <w:rPr>
                <w:rFonts w:ascii="Times New Roman" w:hAnsi="Times New Roman" w:cs="Times New Roman"/>
              </w:rPr>
              <w:t>thelred issued a charter in which he gave lands to his minister Morcar</w:t>
            </w:r>
            <w:r w:rsidR="00714C6E">
              <w:rPr>
                <w:rStyle w:val="FootnoteReference"/>
                <w:rFonts w:ascii="Times New Roman" w:hAnsi="Times New Roman" w:cs="Times New Roman"/>
              </w:rPr>
              <w:footnoteReference w:id="17"/>
            </w:r>
            <w:r w:rsidRPr="00A9580B">
              <w:rPr>
                <w:rFonts w:ascii="Times New Roman" w:hAnsi="Times New Roman" w:cs="Times New Roman"/>
              </w:rPr>
              <w:t xml:space="preserve">. </w:t>
            </w:r>
            <w:r w:rsidR="00247706" w:rsidRPr="00A9580B">
              <w:rPr>
                <w:rFonts w:ascii="Times New Roman" w:hAnsi="Times New Roman" w:cs="Times New Roman"/>
              </w:rPr>
              <w:t>The land that Morcar received was listed as eight hides at Weston</w:t>
            </w:r>
            <w:r w:rsidR="00247706">
              <w:rPr>
                <w:rFonts w:ascii="Times New Roman" w:hAnsi="Times New Roman" w:cs="Times New Roman"/>
              </w:rPr>
              <w:t>-</w:t>
            </w:r>
            <w:r w:rsidR="00247706" w:rsidRPr="00A9580B">
              <w:rPr>
                <w:rFonts w:ascii="Times New Roman" w:hAnsi="Times New Roman" w:cs="Times New Roman"/>
              </w:rPr>
              <w:t>upon</w:t>
            </w:r>
            <w:r w:rsidR="00247706">
              <w:rPr>
                <w:rFonts w:ascii="Times New Roman" w:hAnsi="Times New Roman" w:cs="Times New Roman"/>
              </w:rPr>
              <w:t>-</w:t>
            </w:r>
            <w:r w:rsidR="00247706" w:rsidRPr="00A9580B">
              <w:rPr>
                <w:rFonts w:ascii="Times New Roman" w:hAnsi="Times New Roman" w:cs="Times New Roman"/>
              </w:rPr>
              <w:t>Trent, and a hide each at Morley, Smalley, Ingleby, Crich and Kidsley</w:t>
            </w:r>
            <w:r w:rsidR="00247706">
              <w:rPr>
                <w:rStyle w:val="FootnoteReference"/>
                <w:rFonts w:ascii="Times New Roman" w:hAnsi="Times New Roman" w:cs="Times New Roman"/>
              </w:rPr>
              <w:footnoteReference w:id="18"/>
            </w:r>
            <w:r w:rsidR="00247706" w:rsidRPr="00A9580B">
              <w:rPr>
                <w:rFonts w:ascii="Times New Roman" w:hAnsi="Times New Roman" w:cs="Times New Roman"/>
              </w:rPr>
              <w:t xml:space="preserve">. Morcar was given the responsibility for all types of justice and </w:t>
            </w:r>
            <w:r w:rsidR="0098038A">
              <w:rPr>
                <w:rFonts w:ascii="Times New Roman" w:hAnsi="Times New Roman" w:cs="Times New Roman"/>
              </w:rPr>
              <w:t xml:space="preserve">an </w:t>
            </w:r>
            <w:r w:rsidR="00247706" w:rsidRPr="00A9580B">
              <w:rPr>
                <w:rFonts w:ascii="Times New Roman" w:hAnsi="Times New Roman" w:cs="Times New Roman"/>
              </w:rPr>
              <w:t xml:space="preserve">exemption from the </w:t>
            </w:r>
            <w:r w:rsidR="00C65E1D">
              <w:rPr>
                <w:rFonts w:ascii="Times New Roman" w:hAnsi="Times New Roman" w:cs="Times New Roman"/>
              </w:rPr>
              <w:t>“</w:t>
            </w:r>
            <w:r w:rsidR="00247706" w:rsidRPr="00A9580B">
              <w:rPr>
                <w:rFonts w:ascii="Times New Roman" w:hAnsi="Times New Roman" w:cs="Times New Roman"/>
              </w:rPr>
              <w:t>three</w:t>
            </w:r>
            <w:r w:rsidR="00C65E1D">
              <w:rPr>
                <w:rFonts w:ascii="Times New Roman" w:hAnsi="Times New Roman" w:cs="Times New Roman"/>
              </w:rPr>
              <w:t>-knotted obligation”</w:t>
            </w:r>
            <w:r w:rsidR="00247706" w:rsidRPr="00A9580B">
              <w:rPr>
                <w:rFonts w:ascii="Times New Roman" w:hAnsi="Times New Roman" w:cs="Times New Roman"/>
              </w:rPr>
              <w:t xml:space="preserve"> of </w:t>
            </w:r>
            <w:r w:rsidR="00247706" w:rsidRPr="00247706">
              <w:rPr>
                <w:rFonts w:ascii="Times New Roman" w:hAnsi="Times New Roman" w:cs="Times New Roman"/>
                <w:i/>
              </w:rPr>
              <w:t>Trinoda necessitas</w:t>
            </w:r>
            <w:r w:rsidR="00C65E1D" w:rsidRPr="00C65E1D">
              <w:rPr>
                <w:rFonts w:ascii="Times New Roman" w:hAnsi="Times New Roman" w:cs="Times New Roman"/>
              </w:rPr>
              <w:t>, which</w:t>
            </w:r>
            <w:r w:rsidR="00247706" w:rsidRPr="00A9580B">
              <w:rPr>
                <w:rFonts w:ascii="Times New Roman" w:hAnsi="Times New Roman" w:cs="Times New Roman"/>
              </w:rPr>
              <w:t xml:space="preserve"> </w:t>
            </w:r>
            <w:r w:rsidR="00C65E1D">
              <w:rPr>
                <w:rFonts w:ascii="Times New Roman" w:hAnsi="Times New Roman" w:cs="Times New Roman"/>
              </w:rPr>
              <w:t xml:space="preserve">was a requirement </w:t>
            </w:r>
            <w:r w:rsidR="00247706" w:rsidRPr="00A9580B">
              <w:rPr>
                <w:rFonts w:ascii="Times New Roman" w:hAnsi="Times New Roman" w:cs="Times New Roman"/>
              </w:rPr>
              <w:t>on the land to surrender soldiers, to repair fortifications and to repair bridges</w:t>
            </w:r>
            <w:r w:rsidR="00247706">
              <w:rPr>
                <w:rStyle w:val="FootnoteReference"/>
                <w:rFonts w:ascii="Times New Roman" w:hAnsi="Times New Roman" w:cs="Times New Roman"/>
              </w:rPr>
              <w:footnoteReference w:id="19"/>
            </w:r>
            <w:r w:rsidR="00247706" w:rsidRPr="00A9580B">
              <w:rPr>
                <w:rFonts w:ascii="Times New Roman" w:hAnsi="Times New Roman" w:cs="Times New Roman"/>
              </w:rPr>
              <w:t xml:space="preserve">. </w:t>
            </w:r>
            <w:r w:rsidR="00C65E1D">
              <w:rPr>
                <w:rFonts w:ascii="Times New Roman" w:hAnsi="Times New Roman" w:cs="Times New Roman"/>
              </w:rPr>
              <w:t>He</w:t>
            </w:r>
            <w:r w:rsidR="00247706" w:rsidRPr="00A9580B">
              <w:rPr>
                <w:rFonts w:ascii="Times New Roman" w:hAnsi="Times New Roman" w:cs="Times New Roman"/>
              </w:rPr>
              <w:t xml:space="preserve"> alone could decide a fate of life or death without the need of the authority of the King or his sheriff. </w:t>
            </w:r>
            <w:r w:rsidR="00EB0989">
              <w:rPr>
                <w:rFonts w:ascii="Times New Roman" w:hAnsi="Times New Roman" w:cs="Times New Roman"/>
              </w:rPr>
              <w:t xml:space="preserve">King Ethelred gave </w:t>
            </w:r>
            <w:r w:rsidR="00247706" w:rsidRPr="00A9580B">
              <w:rPr>
                <w:rFonts w:ascii="Times New Roman" w:hAnsi="Times New Roman" w:cs="Times New Roman"/>
              </w:rPr>
              <w:t xml:space="preserve">Morcar further lands in Derbyshire. In 1011 he was given five hides at </w:t>
            </w:r>
            <w:r w:rsidR="00F004E8">
              <w:rPr>
                <w:rFonts w:ascii="Times New Roman" w:hAnsi="Times New Roman" w:cs="Times New Roman"/>
              </w:rPr>
              <w:t>(</w:t>
            </w:r>
            <w:r w:rsidR="00247706" w:rsidRPr="00A9580B">
              <w:rPr>
                <w:rFonts w:ascii="Times New Roman" w:hAnsi="Times New Roman" w:cs="Times New Roman"/>
              </w:rPr>
              <w:t>what</w:t>
            </w:r>
            <w:r w:rsidR="00F004E8">
              <w:rPr>
                <w:rFonts w:ascii="Times New Roman" w:hAnsi="Times New Roman" w:cs="Times New Roman"/>
              </w:rPr>
              <w:t xml:space="preserve"> </w:t>
            </w:r>
            <w:r w:rsidR="00247706" w:rsidRPr="00A9580B">
              <w:rPr>
                <w:rFonts w:ascii="Times New Roman" w:hAnsi="Times New Roman" w:cs="Times New Roman"/>
              </w:rPr>
              <w:t>may</w:t>
            </w:r>
            <w:r w:rsidR="00F004E8">
              <w:rPr>
                <w:rFonts w:ascii="Times New Roman" w:hAnsi="Times New Roman" w:cs="Times New Roman"/>
              </w:rPr>
              <w:t xml:space="preserve"> </w:t>
            </w:r>
            <w:r w:rsidR="00247706" w:rsidRPr="00A9580B">
              <w:rPr>
                <w:rFonts w:ascii="Times New Roman" w:hAnsi="Times New Roman" w:cs="Times New Roman"/>
              </w:rPr>
              <w:t>be) Mickleover</w:t>
            </w:r>
            <w:r w:rsidR="00F004E8">
              <w:rPr>
                <w:rStyle w:val="FootnoteReference"/>
                <w:rFonts w:ascii="Times New Roman" w:hAnsi="Times New Roman" w:cs="Times New Roman"/>
              </w:rPr>
              <w:footnoteReference w:id="20"/>
            </w:r>
            <w:r w:rsidR="00F004E8">
              <w:rPr>
                <w:rFonts w:ascii="Times New Roman" w:hAnsi="Times New Roman" w:cs="Times New Roman"/>
              </w:rPr>
              <w:t>,</w:t>
            </w:r>
            <w:r w:rsidR="00247706" w:rsidRPr="00A9580B">
              <w:rPr>
                <w:rFonts w:ascii="Times New Roman" w:hAnsi="Times New Roman" w:cs="Times New Roman"/>
              </w:rPr>
              <w:t xml:space="preserve"> and in 1012, </w:t>
            </w:r>
            <w:r w:rsidR="00EB0989">
              <w:rPr>
                <w:rFonts w:ascii="Times New Roman" w:hAnsi="Times New Roman" w:cs="Times New Roman"/>
              </w:rPr>
              <w:t xml:space="preserve">and </w:t>
            </w:r>
            <w:r w:rsidR="00EB0989" w:rsidRPr="00E333E0">
              <w:rPr>
                <w:rFonts w:ascii="Times New Roman" w:hAnsi="Times New Roman" w:cs="Times New Roman"/>
                <w:sz w:val="22"/>
                <w:szCs w:val="22"/>
              </w:rPr>
              <w:t>2 further hides of land in Eckington</w:t>
            </w:r>
            <w:r w:rsidR="00EB0989" w:rsidRPr="00E333E0">
              <w:rPr>
                <w:rStyle w:val="FootnoteReference"/>
                <w:rFonts w:ascii="Times New Roman" w:hAnsi="Times New Roman" w:cs="Times New Roman"/>
                <w:sz w:val="22"/>
                <w:szCs w:val="22"/>
              </w:rPr>
              <w:footnoteReference w:id="21"/>
            </w:r>
            <w:r w:rsidR="00EB0989" w:rsidRPr="00E333E0">
              <w:rPr>
                <w:rFonts w:ascii="Times New Roman" w:hAnsi="Times New Roman" w:cs="Times New Roman"/>
                <w:sz w:val="22"/>
                <w:szCs w:val="22"/>
              </w:rPr>
              <w:t>.</w:t>
            </w:r>
          </w:p>
          <w:p w:rsidR="00A9580B" w:rsidRPr="00A9580B" w:rsidRDefault="00A9580B" w:rsidP="00A9580B">
            <w:pPr>
              <w:spacing w:before="120"/>
              <w:ind w:left="313" w:right="266"/>
              <w:jc w:val="both"/>
              <w:rPr>
                <w:rFonts w:ascii="Times New Roman" w:hAnsi="Times New Roman" w:cs="Times New Roman"/>
              </w:rPr>
            </w:pPr>
            <w:r w:rsidRPr="00A9580B">
              <w:rPr>
                <w:rFonts w:ascii="Times New Roman" w:hAnsi="Times New Roman" w:cs="Times New Roman"/>
              </w:rPr>
              <w:t xml:space="preserve">The charter </w:t>
            </w:r>
            <w:r w:rsidR="00010546">
              <w:rPr>
                <w:rFonts w:ascii="Times New Roman" w:hAnsi="Times New Roman" w:cs="Times New Roman"/>
              </w:rPr>
              <w:t>confirms</w:t>
            </w:r>
            <w:r w:rsidRPr="00A9580B">
              <w:rPr>
                <w:rFonts w:ascii="Times New Roman" w:hAnsi="Times New Roman" w:cs="Times New Roman"/>
              </w:rPr>
              <w:t xml:space="preserve"> that he would control the crossings of the River Trent at</w:t>
            </w:r>
            <w:r w:rsidR="00010546">
              <w:rPr>
                <w:rFonts w:ascii="Times New Roman" w:hAnsi="Times New Roman" w:cs="Times New Roman"/>
              </w:rPr>
              <w:t xml:space="preserve"> </w:t>
            </w:r>
            <w:r w:rsidRPr="00A9580B">
              <w:rPr>
                <w:rFonts w:ascii="Times New Roman" w:hAnsi="Times New Roman" w:cs="Times New Roman"/>
              </w:rPr>
              <w:t>Weston-on-Trent,</w:t>
            </w:r>
            <w:r w:rsidR="00010546">
              <w:rPr>
                <w:rFonts w:ascii="Times New Roman" w:hAnsi="Times New Roman" w:cs="Times New Roman"/>
              </w:rPr>
              <w:t xml:space="preserve"> </w:t>
            </w:r>
            <w:r w:rsidRPr="00A9580B">
              <w:rPr>
                <w:rFonts w:ascii="Times New Roman" w:hAnsi="Times New Roman" w:cs="Times New Roman"/>
              </w:rPr>
              <w:t>Wilne and King's Mills in Leicestershire</w:t>
            </w:r>
            <w:r w:rsidR="00010546">
              <w:rPr>
                <w:rFonts w:ascii="Times New Roman" w:hAnsi="Times New Roman" w:cs="Times New Roman"/>
              </w:rPr>
              <w:t>, which comprise one of the main routes for travellers moving up or down England</w:t>
            </w:r>
            <w:r w:rsidRPr="00A9580B">
              <w:rPr>
                <w:rFonts w:ascii="Times New Roman" w:hAnsi="Times New Roman" w:cs="Times New Roman"/>
              </w:rPr>
              <w:t>.</w:t>
            </w:r>
            <w:r w:rsidR="00010546">
              <w:rPr>
                <w:rFonts w:ascii="Times New Roman" w:hAnsi="Times New Roman" w:cs="Times New Roman"/>
              </w:rPr>
              <w:t xml:space="preserve"> </w:t>
            </w:r>
            <w:r w:rsidRPr="00A9580B">
              <w:rPr>
                <w:rFonts w:ascii="Times New Roman" w:hAnsi="Times New Roman" w:cs="Times New Roman"/>
              </w:rPr>
              <w:t>Although not mentioned explicitly</w:t>
            </w:r>
            <w:r w:rsidR="00010546">
              <w:rPr>
                <w:rFonts w:ascii="Times New Roman" w:hAnsi="Times New Roman" w:cs="Times New Roman"/>
              </w:rPr>
              <w:t>,</w:t>
            </w:r>
            <w:r w:rsidRPr="00A9580B">
              <w:rPr>
                <w:rFonts w:ascii="Times New Roman" w:hAnsi="Times New Roman" w:cs="Times New Roman"/>
              </w:rPr>
              <w:t xml:space="preserve"> the land described at Weston</w:t>
            </w:r>
            <w:r w:rsidR="00714C6E">
              <w:rPr>
                <w:rFonts w:ascii="Times New Roman" w:hAnsi="Times New Roman" w:cs="Times New Roman"/>
              </w:rPr>
              <w:t>-</w:t>
            </w:r>
            <w:r w:rsidRPr="00A9580B">
              <w:rPr>
                <w:rFonts w:ascii="Times New Roman" w:hAnsi="Times New Roman" w:cs="Times New Roman"/>
              </w:rPr>
              <w:t>on</w:t>
            </w:r>
            <w:r w:rsidR="00714C6E">
              <w:rPr>
                <w:rFonts w:ascii="Times New Roman" w:hAnsi="Times New Roman" w:cs="Times New Roman"/>
              </w:rPr>
              <w:t>-</w:t>
            </w:r>
            <w:r w:rsidRPr="00A9580B">
              <w:rPr>
                <w:rFonts w:ascii="Times New Roman" w:hAnsi="Times New Roman" w:cs="Times New Roman"/>
              </w:rPr>
              <w:t>Trent included ownership of what is now the villages of Shardlow and Aston-on-Trent.</w:t>
            </w:r>
          </w:p>
          <w:p w:rsidR="002F656B" w:rsidRPr="00A9580B" w:rsidRDefault="002D2D81" w:rsidP="002F656B">
            <w:pPr>
              <w:spacing w:before="120"/>
              <w:ind w:left="313" w:right="266"/>
              <w:jc w:val="both"/>
              <w:rPr>
                <w:rFonts w:ascii="Times New Roman" w:hAnsi="Times New Roman" w:cs="Times New Roman"/>
              </w:rPr>
            </w:pPr>
            <w:r>
              <w:rPr>
                <w:rFonts w:ascii="Times New Roman" w:hAnsi="Times New Roman" w:cs="Times New Roman"/>
              </w:rPr>
              <w:t xml:space="preserve">Simeon of Durham recorded that Morcar was lured into a trap with his brother Sigeferth, a leading thegn of the northern Danelaw, and secretly murdered at Oxford in 1015 by </w:t>
            </w:r>
            <w:r w:rsidR="00E244C1">
              <w:rPr>
                <w:rFonts w:ascii="Times New Roman" w:hAnsi="Times New Roman" w:cs="Times New Roman"/>
              </w:rPr>
              <w:t>D</w:t>
            </w:r>
            <w:r>
              <w:rPr>
                <w:rFonts w:ascii="Times New Roman" w:hAnsi="Times New Roman" w:cs="Times New Roman"/>
              </w:rPr>
              <w:t>uke Edric Streona</w:t>
            </w:r>
            <w:r w:rsidR="00E244C1">
              <w:rPr>
                <w:rFonts w:ascii="Times New Roman" w:hAnsi="Times New Roman" w:cs="Times New Roman"/>
              </w:rPr>
              <w:t xml:space="preserve"> “the Acquisitor”, Earl of Mercia</w:t>
            </w:r>
            <w:r>
              <w:rPr>
                <w:rStyle w:val="FootnoteReference"/>
                <w:rFonts w:ascii="Times New Roman" w:hAnsi="Times New Roman" w:cs="Times New Roman"/>
              </w:rPr>
              <w:footnoteReference w:id="22"/>
            </w:r>
            <w:r>
              <w:rPr>
                <w:rFonts w:ascii="Times New Roman" w:hAnsi="Times New Roman" w:cs="Times New Roman"/>
              </w:rPr>
              <w:t xml:space="preserve">. </w:t>
            </w:r>
            <w:r w:rsidR="002F656B" w:rsidRPr="00A9580B">
              <w:rPr>
                <w:rFonts w:ascii="Times New Roman" w:hAnsi="Times New Roman" w:cs="Times New Roman"/>
              </w:rPr>
              <w:t>Williams speculates that Morcar may have been involved in swinging support in Northumbria behind Sweyn Forkbeard who was King of Denmark</w:t>
            </w:r>
            <w:r w:rsidR="000C346B">
              <w:rPr>
                <w:rStyle w:val="FootnoteReference"/>
                <w:rFonts w:ascii="Times New Roman" w:hAnsi="Times New Roman" w:cs="Times New Roman"/>
              </w:rPr>
              <w:footnoteReference w:id="23"/>
            </w:r>
            <w:r w:rsidR="002F656B" w:rsidRPr="00A9580B">
              <w:rPr>
                <w:rFonts w:ascii="Times New Roman" w:hAnsi="Times New Roman" w:cs="Times New Roman"/>
              </w:rPr>
              <w:t>.</w:t>
            </w:r>
          </w:p>
          <w:p w:rsidR="002D2D81" w:rsidRDefault="00E244C1" w:rsidP="002D2D81">
            <w:pPr>
              <w:spacing w:before="120"/>
              <w:ind w:left="313" w:right="266"/>
              <w:jc w:val="both"/>
              <w:rPr>
                <w:rFonts w:ascii="Times New Roman" w:hAnsi="Times New Roman" w:cs="Times New Roman"/>
              </w:rPr>
            </w:pPr>
            <w:r w:rsidRPr="00A9580B">
              <w:rPr>
                <w:rFonts w:ascii="Times New Roman" w:hAnsi="Times New Roman" w:cs="Times New Roman"/>
              </w:rPr>
              <w:t xml:space="preserve">King </w:t>
            </w:r>
            <w:r w:rsidR="002F656B">
              <w:rPr>
                <w:rFonts w:ascii="Times New Roman" w:hAnsi="Times New Roman" w:cs="Times New Roman"/>
              </w:rPr>
              <w:t>Et</w:t>
            </w:r>
            <w:r w:rsidRPr="00A9580B">
              <w:rPr>
                <w:rFonts w:ascii="Times New Roman" w:hAnsi="Times New Roman" w:cs="Times New Roman"/>
              </w:rPr>
              <w:t xml:space="preserve">helred seized both Morcar's and Sigeferth's lands, and </w:t>
            </w:r>
            <w:r>
              <w:rPr>
                <w:rFonts w:ascii="Times New Roman" w:hAnsi="Times New Roman" w:cs="Times New Roman"/>
              </w:rPr>
              <w:t xml:space="preserve">arrested and </w:t>
            </w:r>
            <w:r w:rsidRPr="00A9580B">
              <w:rPr>
                <w:rFonts w:ascii="Times New Roman" w:hAnsi="Times New Roman" w:cs="Times New Roman"/>
              </w:rPr>
              <w:t>imprisoned Sigeferth's widow</w:t>
            </w:r>
            <w:r>
              <w:rPr>
                <w:rFonts w:ascii="Times New Roman" w:hAnsi="Times New Roman" w:cs="Times New Roman"/>
              </w:rPr>
              <w:t>,</w:t>
            </w:r>
            <w:r w:rsidRPr="00A9580B">
              <w:rPr>
                <w:rFonts w:ascii="Times New Roman" w:hAnsi="Times New Roman" w:cs="Times New Roman"/>
              </w:rPr>
              <w:t xml:space="preserve"> Ealdgyth. </w:t>
            </w:r>
            <w:r>
              <w:rPr>
                <w:rFonts w:ascii="Times New Roman" w:hAnsi="Times New Roman" w:cs="Times New Roman"/>
              </w:rPr>
              <w:t xml:space="preserve">Against the wishes of King </w:t>
            </w:r>
            <w:r w:rsidR="002F656B">
              <w:rPr>
                <w:rFonts w:ascii="Times New Roman" w:hAnsi="Times New Roman" w:cs="Times New Roman"/>
              </w:rPr>
              <w:t>E</w:t>
            </w:r>
            <w:r>
              <w:rPr>
                <w:rFonts w:ascii="Times New Roman" w:hAnsi="Times New Roman" w:cs="Times New Roman"/>
              </w:rPr>
              <w:t xml:space="preserve">thelred II, his son Edmund, later </w:t>
            </w:r>
            <w:r w:rsidRPr="00A9580B">
              <w:rPr>
                <w:rFonts w:ascii="Times New Roman" w:hAnsi="Times New Roman" w:cs="Times New Roman"/>
              </w:rPr>
              <w:t xml:space="preserve">Edmund </w:t>
            </w:r>
            <w:r>
              <w:rPr>
                <w:rFonts w:ascii="Times New Roman" w:hAnsi="Times New Roman" w:cs="Times New Roman"/>
              </w:rPr>
              <w:t>“</w:t>
            </w:r>
            <w:r w:rsidRPr="00A9580B">
              <w:rPr>
                <w:rFonts w:ascii="Times New Roman" w:hAnsi="Times New Roman" w:cs="Times New Roman"/>
              </w:rPr>
              <w:t>Ironside</w:t>
            </w:r>
            <w:r>
              <w:rPr>
                <w:rFonts w:ascii="Times New Roman" w:hAnsi="Times New Roman" w:cs="Times New Roman"/>
              </w:rPr>
              <w:t>s”, King of England,</w:t>
            </w:r>
            <w:r w:rsidRPr="00A9580B">
              <w:rPr>
                <w:rFonts w:ascii="Times New Roman" w:hAnsi="Times New Roman" w:cs="Times New Roman"/>
              </w:rPr>
              <w:t xml:space="preserve"> then freed the widow and married her. </w:t>
            </w:r>
            <w:r w:rsidR="002D2D81" w:rsidRPr="00A9580B">
              <w:rPr>
                <w:rFonts w:ascii="Times New Roman" w:hAnsi="Times New Roman" w:cs="Times New Roman"/>
              </w:rPr>
              <w:t>Edmund redistributed some of the lands that had previously belonged to Sigeferth</w:t>
            </w:r>
            <w:r w:rsidR="009D7C3C">
              <w:rPr>
                <w:rStyle w:val="FootnoteReference"/>
                <w:rFonts w:ascii="Times New Roman" w:hAnsi="Times New Roman" w:cs="Times New Roman"/>
              </w:rPr>
              <w:footnoteReference w:id="24"/>
            </w:r>
            <w:r w:rsidR="002D2D81" w:rsidRPr="00A9580B">
              <w:rPr>
                <w:rFonts w:ascii="Times New Roman" w:hAnsi="Times New Roman" w:cs="Times New Roman"/>
              </w:rPr>
              <w:t>.</w:t>
            </w:r>
          </w:p>
          <w:p w:rsidR="00E244C1" w:rsidRPr="00E244C1" w:rsidRDefault="00E244C1" w:rsidP="007E3AAE">
            <w:pPr>
              <w:spacing w:before="120"/>
              <w:ind w:left="313" w:right="266"/>
              <w:jc w:val="both"/>
              <w:rPr>
                <w:rFonts w:ascii="Times New Roman" w:hAnsi="Times New Roman" w:cs="Times New Roman"/>
              </w:rPr>
            </w:pPr>
            <w:r w:rsidRPr="00E244C1">
              <w:rPr>
                <w:rFonts w:ascii="Times New Roman" w:hAnsi="Times New Roman" w:cs="Times New Roman"/>
              </w:rPr>
              <w:t>Morcar &amp; his wife had one child</w:t>
            </w:r>
            <w:r w:rsidR="007E3AAE">
              <w:rPr>
                <w:rFonts w:ascii="Times New Roman" w:hAnsi="Times New Roman" w:cs="Times New Roman"/>
              </w:rPr>
              <w:t xml:space="preserve">, </w:t>
            </w:r>
            <w:r w:rsidR="00322B03">
              <w:rPr>
                <w:rFonts w:ascii="Times New Roman" w:hAnsi="Times New Roman" w:cs="Times New Roman"/>
              </w:rPr>
              <w:t>Æ</w:t>
            </w:r>
            <w:r w:rsidR="007E3AAE">
              <w:rPr>
                <w:rFonts w:ascii="Times New Roman" w:hAnsi="Times New Roman" w:cs="Times New Roman"/>
              </w:rPr>
              <w:t>lfgifu</w:t>
            </w:r>
            <w:r w:rsidR="00517E36">
              <w:rPr>
                <w:rFonts w:ascii="Times New Roman" w:hAnsi="Times New Roman" w:cs="Times New Roman"/>
              </w:rPr>
              <w:t xml:space="preserve">, who married </w:t>
            </w:r>
            <w:r w:rsidR="00322B03">
              <w:rPr>
                <w:rFonts w:ascii="Times New Roman" w:hAnsi="Times New Roman" w:cs="Times New Roman"/>
              </w:rPr>
              <w:t>Æ</w:t>
            </w:r>
            <w:r w:rsidR="00517E36">
              <w:rPr>
                <w:rFonts w:ascii="Times New Roman" w:hAnsi="Times New Roman" w:cs="Times New Roman"/>
              </w:rPr>
              <w:t xml:space="preserve">lfgar, </w:t>
            </w:r>
            <w:r w:rsidRPr="00E244C1">
              <w:rPr>
                <w:rFonts w:ascii="Times New Roman" w:hAnsi="Times New Roman" w:cs="Times New Roman"/>
              </w:rPr>
              <w:t>Earl of Mercia, son of L</w:t>
            </w:r>
            <w:r w:rsidR="00517E36">
              <w:rPr>
                <w:rFonts w:ascii="Times New Roman" w:hAnsi="Times New Roman" w:cs="Times New Roman"/>
              </w:rPr>
              <w:t>eofric,</w:t>
            </w:r>
            <w:r w:rsidRPr="00E244C1">
              <w:rPr>
                <w:rFonts w:ascii="Times New Roman" w:hAnsi="Times New Roman" w:cs="Times New Roman"/>
              </w:rPr>
              <w:t xml:space="preserve"> Earl of Mercia</w:t>
            </w:r>
            <w:r w:rsidR="00517E36">
              <w:rPr>
                <w:rFonts w:ascii="Times New Roman" w:hAnsi="Times New Roman" w:cs="Times New Roman"/>
              </w:rPr>
              <w:t xml:space="preserve">, and </w:t>
            </w:r>
            <w:r w:rsidRPr="00E244C1">
              <w:rPr>
                <w:rFonts w:ascii="Times New Roman" w:hAnsi="Times New Roman" w:cs="Times New Roman"/>
              </w:rPr>
              <w:t>his wife Godgifu</w:t>
            </w:r>
            <w:r w:rsidR="00517E36">
              <w:rPr>
                <w:rFonts w:ascii="Times New Roman" w:hAnsi="Times New Roman" w:cs="Times New Roman"/>
              </w:rPr>
              <w:t>.</w:t>
            </w:r>
          </w:p>
          <w:p w:rsidR="00714C6E" w:rsidRDefault="00714C6E" w:rsidP="00A9580B">
            <w:pPr>
              <w:spacing w:before="120"/>
              <w:ind w:left="313" w:right="266"/>
              <w:jc w:val="both"/>
              <w:rPr>
                <w:rFonts w:ascii="Times New Roman" w:hAnsi="Times New Roman" w:cs="Times New Roman"/>
                <w:b/>
                <w:i/>
              </w:rPr>
            </w:pPr>
            <w:r w:rsidRPr="00714C6E">
              <w:rPr>
                <w:rFonts w:ascii="Times New Roman" w:hAnsi="Times New Roman" w:cs="Times New Roman"/>
                <w:b/>
                <w:i/>
              </w:rPr>
              <w:t>3. Leofnoth</w:t>
            </w:r>
            <w:r w:rsidR="00C66B72">
              <w:rPr>
                <w:rFonts w:ascii="Times New Roman" w:hAnsi="Times New Roman" w:cs="Times New Roman"/>
                <w:b/>
                <w:i/>
              </w:rPr>
              <w:t xml:space="preserve"> (brother of Leofwin)</w:t>
            </w:r>
            <w:r w:rsidR="002E2FDA">
              <w:rPr>
                <w:rFonts w:ascii="Times New Roman" w:hAnsi="Times New Roman" w:cs="Times New Roman"/>
                <w:b/>
                <w:i/>
              </w:rPr>
              <w:t>, s. of Osmund.</w:t>
            </w:r>
          </w:p>
          <w:p w:rsidR="00AD5095" w:rsidRPr="00AD5095" w:rsidRDefault="00AD5095" w:rsidP="00A9580B">
            <w:pPr>
              <w:spacing w:before="120"/>
              <w:ind w:left="313" w:right="266"/>
              <w:jc w:val="both"/>
              <w:rPr>
                <w:rFonts w:ascii="Times New Roman" w:hAnsi="Times New Roman" w:cs="Times New Roman"/>
              </w:rPr>
            </w:pPr>
            <w:r>
              <w:rPr>
                <w:rFonts w:ascii="Times New Roman" w:hAnsi="Times New Roman" w:cs="Times New Roman"/>
              </w:rPr>
              <w:t>Said to be a brother of Leofwin</w:t>
            </w:r>
            <w:r>
              <w:rPr>
                <w:rStyle w:val="FootnoteReference"/>
                <w:rFonts w:ascii="Times New Roman" w:hAnsi="Times New Roman" w:cs="Times New Roman"/>
              </w:rPr>
              <w:footnoteReference w:id="25"/>
            </w:r>
            <w:r>
              <w:rPr>
                <w:rFonts w:ascii="Times New Roman" w:hAnsi="Times New Roman" w:cs="Times New Roman"/>
              </w:rPr>
              <w:t>, little else is known about this individual, nor by what means or when he acquired the estates formerly held by Morcar</w:t>
            </w:r>
            <w:r w:rsidR="007F4A0A">
              <w:rPr>
                <w:rStyle w:val="FootnoteReference"/>
                <w:rFonts w:ascii="Times New Roman" w:hAnsi="Times New Roman" w:cs="Times New Roman"/>
              </w:rPr>
              <w:footnoteReference w:id="26"/>
            </w:r>
            <w:r w:rsidR="00C66B72">
              <w:rPr>
                <w:rFonts w:ascii="Times New Roman" w:hAnsi="Times New Roman" w:cs="Times New Roman"/>
              </w:rPr>
              <w:t>, but by 1066 he is holding with his brother much of the land which had belonged to Wulfric Spot. This makes it probable that the</w:t>
            </w:r>
            <w:r w:rsidR="002E2FDA">
              <w:rPr>
                <w:rFonts w:ascii="Times New Roman" w:hAnsi="Times New Roman" w:cs="Times New Roman"/>
              </w:rPr>
              <w:t xml:space="preserve"> brothers</w:t>
            </w:r>
            <w:r w:rsidR="00C66B72">
              <w:rPr>
                <w:rFonts w:ascii="Times New Roman" w:hAnsi="Times New Roman" w:cs="Times New Roman"/>
              </w:rPr>
              <w:t xml:space="preserve"> were holding two parts of a divided inheritance, which had been granted by the crown sometime after Morcar’s death in 1015. </w:t>
            </w:r>
          </w:p>
          <w:p w:rsidR="00672B17" w:rsidRPr="00E0609E" w:rsidRDefault="00CE466E" w:rsidP="003E6D30">
            <w:pPr>
              <w:spacing w:before="120"/>
              <w:ind w:left="313" w:right="266"/>
              <w:jc w:val="both"/>
              <w:rPr>
                <w:rFonts w:ascii="Times New Roman" w:hAnsi="Times New Roman" w:cs="Times New Roman"/>
                <w:b/>
                <w:i/>
              </w:rPr>
            </w:pPr>
            <w:r>
              <w:rPr>
                <w:rFonts w:ascii="Times New Roman" w:hAnsi="Times New Roman" w:cs="Times New Roman"/>
                <w:b/>
                <w:i/>
              </w:rPr>
              <w:t>4</w:t>
            </w:r>
            <w:r w:rsidR="00B95F07">
              <w:rPr>
                <w:rFonts w:ascii="Times New Roman" w:hAnsi="Times New Roman" w:cs="Times New Roman"/>
                <w:b/>
                <w:i/>
              </w:rPr>
              <w:t xml:space="preserve">. </w:t>
            </w:r>
            <w:r w:rsidR="00672B17" w:rsidRPr="00E0609E">
              <w:rPr>
                <w:rFonts w:ascii="Times New Roman" w:hAnsi="Times New Roman" w:cs="Times New Roman"/>
                <w:b/>
                <w:i/>
              </w:rPr>
              <w:t xml:space="preserve">Ralph fitz Hubert, b. 5 April 1045, Ryes Castle, </w:t>
            </w:r>
            <w:r w:rsidR="00910CEA" w:rsidRPr="00E0609E">
              <w:rPr>
                <w:rFonts w:ascii="Times New Roman" w:hAnsi="Times New Roman" w:cs="Times New Roman"/>
                <w:b/>
                <w:i/>
              </w:rPr>
              <w:t>Bayeux</w:t>
            </w:r>
            <w:r w:rsidR="00672B17" w:rsidRPr="00E0609E">
              <w:rPr>
                <w:rFonts w:ascii="Times New Roman" w:hAnsi="Times New Roman" w:cs="Times New Roman"/>
                <w:b/>
                <w:i/>
              </w:rPr>
              <w:t xml:space="preserve">, Calvados, Basse-Normandy, France, Castellan of Nottingham, s. of Hubert de </w:t>
            </w:r>
            <w:r w:rsidR="00910CEA" w:rsidRPr="00E0609E">
              <w:rPr>
                <w:rFonts w:ascii="Times New Roman" w:hAnsi="Times New Roman" w:cs="Times New Roman"/>
                <w:b/>
                <w:i/>
              </w:rPr>
              <w:t>Rye</w:t>
            </w:r>
            <w:r>
              <w:rPr>
                <w:rFonts w:ascii="Times New Roman" w:hAnsi="Times New Roman" w:cs="Times New Roman"/>
                <w:b/>
                <w:i/>
              </w:rPr>
              <w:t xml:space="preserve"> of</w:t>
            </w:r>
            <w:r>
              <w:t xml:space="preserve"> </w:t>
            </w:r>
            <w:r w:rsidRPr="00CE466E">
              <w:rPr>
                <w:rFonts w:ascii="Times New Roman" w:hAnsi="Times New Roman" w:cs="Times New Roman"/>
                <w:b/>
                <w:i/>
              </w:rPr>
              <w:t>Bayeux</w:t>
            </w:r>
            <w:r>
              <w:rPr>
                <w:rFonts w:ascii="Times New Roman" w:hAnsi="Times New Roman" w:cs="Times New Roman"/>
                <w:b/>
                <w:i/>
              </w:rPr>
              <w:t>,</w:t>
            </w:r>
            <w:r w:rsidRPr="00CE466E">
              <w:rPr>
                <w:rFonts w:ascii="Times New Roman" w:hAnsi="Times New Roman" w:cs="Times New Roman"/>
                <w:b/>
                <w:i/>
              </w:rPr>
              <w:t xml:space="preserve"> Normandy</w:t>
            </w:r>
            <w:r w:rsidR="00672B17" w:rsidRPr="00E0609E">
              <w:rPr>
                <w:rFonts w:ascii="Times New Roman" w:hAnsi="Times New Roman" w:cs="Times New Roman"/>
                <w:b/>
                <w:i/>
              </w:rPr>
              <w:t>, m. Matilda, d. 6 August 1086, Derby, Derbyshire.</w:t>
            </w:r>
          </w:p>
          <w:p w:rsidR="00CE466E" w:rsidRDefault="00EA0900" w:rsidP="003E6D30">
            <w:pPr>
              <w:spacing w:before="120"/>
              <w:ind w:left="313" w:right="266"/>
              <w:jc w:val="both"/>
              <w:rPr>
                <w:rFonts w:ascii="Times New Roman" w:hAnsi="Times New Roman" w:cs="Times New Roman"/>
              </w:rPr>
            </w:pPr>
            <w:r w:rsidRPr="00ED202A">
              <w:rPr>
                <w:rFonts w:ascii="Times New Roman" w:hAnsi="Times New Roman" w:cs="Times New Roman"/>
              </w:rPr>
              <w:t>The family</w:t>
            </w:r>
            <w:r>
              <w:rPr>
                <w:rFonts w:ascii="Times New Roman" w:hAnsi="Times New Roman" w:cs="Times New Roman"/>
              </w:rPr>
              <w:t xml:space="preserve"> </w:t>
            </w:r>
            <w:r w:rsidRPr="00ED202A">
              <w:rPr>
                <w:rFonts w:ascii="Times New Roman" w:hAnsi="Times New Roman" w:cs="Times New Roman"/>
              </w:rPr>
              <w:t>of fitz</w:t>
            </w:r>
            <w:r>
              <w:rPr>
                <w:rFonts w:ascii="Times New Roman" w:hAnsi="Times New Roman" w:cs="Times New Roman"/>
              </w:rPr>
              <w:t xml:space="preserve"> </w:t>
            </w:r>
            <w:r w:rsidRPr="00ED202A">
              <w:rPr>
                <w:rFonts w:ascii="Times New Roman" w:hAnsi="Times New Roman" w:cs="Times New Roman"/>
              </w:rPr>
              <w:t>Hubert were descended from Hubert, lord of Ryes near Bayeux in Normandy,</w:t>
            </w:r>
            <w:r>
              <w:rPr>
                <w:rFonts w:ascii="Times New Roman" w:hAnsi="Times New Roman" w:cs="Times New Roman"/>
              </w:rPr>
              <w:t xml:space="preserve"> </w:t>
            </w:r>
            <w:r w:rsidRPr="00ED202A">
              <w:rPr>
                <w:rFonts w:ascii="Times New Roman" w:hAnsi="Times New Roman" w:cs="Times New Roman"/>
              </w:rPr>
              <w:t>whose sons Ralph and Eudo both became men of influence in England and were held</w:t>
            </w:r>
            <w:r>
              <w:rPr>
                <w:rFonts w:ascii="Times New Roman" w:hAnsi="Times New Roman" w:cs="Times New Roman"/>
              </w:rPr>
              <w:t xml:space="preserve"> </w:t>
            </w:r>
            <w:r w:rsidRPr="00ED202A">
              <w:rPr>
                <w:rFonts w:ascii="Times New Roman" w:hAnsi="Times New Roman" w:cs="Times New Roman"/>
              </w:rPr>
              <w:t xml:space="preserve">in high esteem by William the Conqueror. </w:t>
            </w:r>
          </w:p>
          <w:p w:rsidR="00672B17" w:rsidRDefault="00672B17" w:rsidP="003E6D30">
            <w:pPr>
              <w:spacing w:before="120"/>
              <w:ind w:left="313" w:right="266"/>
              <w:jc w:val="both"/>
              <w:rPr>
                <w:rFonts w:ascii="Times New Roman" w:hAnsi="Times New Roman" w:cs="Times New Roman"/>
              </w:rPr>
            </w:pPr>
            <w:r w:rsidRPr="00E0609E">
              <w:rPr>
                <w:rFonts w:ascii="Times New Roman" w:hAnsi="Times New Roman" w:cs="Times New Roman"/>
              </w:rPr>
              <w:t>Ralph fitz Hubert</w:t>
            </w:r>
            <w:r>
              <w:rPr>
                <w:rFonts w:ascii="Times New Roman" w:hAnsi="Times New Roman" w:cs="Times New Roman"/>
              </w:rPr>
              <w:t xml:space="preserve"> was holding Eckington at the time of the Domesday Survey in 1086. He</w:t>
            </w:r>
            <w:r w:rsidRPr="00E0609E">
              <w:rPr>
                <w:rFonts w:ascii="Times New Roman" w:hAnsi="Times New Roman" w:cs="Times New Roman"/>
              </w:rPr>
              <w:t xml:space="preserve"> was of Norman heritage, made Castellan of Nottingham by the Conqueror, and the first lord of Crich, Derbyshire</w:t>
            </w:r>
            <w:r w:rsidR="00EA0900">
              <w:rPr>
                <w:rFonts w:ascii="Times New Roman" w:hAnsi="Times New Roman" w:cs="Times New Roman"/>
              </w:rPr>
              <w:t>. H</w:t>
            </w:r>
            <w:r w:rsidRPr="00E0609E">
              <w:rPr>
                <w:rFonts w:ascii="Times New Roman" w:hAnsi="Times New Roman" w:cs="Times New Roman"/>
              </w:rPr>
              <w:t xml:space="preserve">e had received the whole estate of a Saxon baron named Leofnoth, comprising thirty-six manors, including Eckington, Barlborough, Beighton, Whitwell, Stretton, Ashover, Ripley, Crich, Ingleby, Stoney Middleton, Wirksworth and Hathersage, as well as land in Leicester, Stafford, Nottingham, and Lincoln. </w:t>
            </w:r>
          </w:p>
          <w:p w:rsidR="00672B17" w:rsidRPr="00E0609E" w:rsidRDefault="00672B17" w:rsidP="003E6D30">
            <w:pPr>
              <w:spacing w:before="120"/>
              <w:ind w:left="313" w:right="266"/>
              <w:jc w:val="both"/>
              <w:rPr>
                <w:rFonts w:ascii="Times New Roman" w:hAnsi="Times New Roman" w:cs="Times New Roman"/>
              </w:rPr>
            </w:pPr>
            <w:r w:rsidRPr="00E0609E">
              <w:rPr>
                <w:rFonts w:ascii="Times New Roman" w:hAnsi="Times New Roman" w:cs="Times New Roman"/>
              </w:rPr>
              <w:t>It seems that Ralph was credited with aiding the rescue of the young Duke William of Normandy in late 1046 when an attempt was made to abduct him at Volognes by a rival faction of rebellious Norman nobles. Ralph and his brothers acted as guides and an escort for William in his successful bid to escape</w:t>
            </w:r>
            <w:r>
              <w:rPr>
                <w:rStyle w:val="FootnoteReference"/>
                <w:rFonts w:ascii="Times New Roman" w:hAnsi="Times New Roman" w:cs="Times New Roman"/>
              </w:rPr>
              <w:footnoteReference w:id="27"/>
            </w:r>
            <w:r w:rsidRPr="00E0609E">
              <w:rPr>
                <w:rFonts w:ascii="Times New Roman" w:hAnsi="Times New Roman" w:cs="Times New Roman"/>
              </w:rPr>
              <w:t xml:space="preserve">. </w:t>
            </w:r>
          </w:p>
          <w:p w:rsidR="00672B17" w:rsidRDefault="00672B17" w:rsidP="003E6D30">
            <w:pPr>
              <w:spacing w:before="120"/>
              <w:ind w:left="313" w:right="266"/>
              <w:jc w:val="both"/>
              <w:rPr>
                <w:rFonts w:ascii="Times New Roman" w:hAnsi="Times New Roman" w:cs="Times New Roman"/>
              </w:rPr>
            </w:pPr>
            <w:r w:rsidRPr="00E0609E">
              <w:rPr>
                <w:rFonts w:ascii="Times New Roman" w:hAnsi="Times New Roman" w:cs="Times New Roman"/>
              </w:rPr>
              <w:t>The senior male line of the fitz Huberts ended with his grandson Hubert, who died about 1214 AD and left two daughters. Julian</w:t>
            </w:r>
            <w:r>
              <w:rPr>
                <w:rFonts w:ascii="Times New Roman" w:hAnsi="Times New Roman" w:cs="Times New Roman"/>
              </w:rPr>
              <w:t>na</w:t>
            </w:r>
            <w:r w:rsidRPr="00E0609E">
              <w:rPr>
                <w:rFonts w:ascii="Times New Roman" w:hAnsi="Times New Roman" w:cs="Times New Roman"/>
              </w:rPr>
              <w:t>, the eldest, married Anker de Fre</w:t>
            </w:r>
            <w:r w:rsidR="00910CEA">
              <w:rPr>
                <w:rFonts w:ascii="Times New Roman" w:hAnsi="Times New Roman" w:cs="Times New Roman"/>
              </w:rPr>
              <w:t>c</w:t>
            </w:r>
            <w:r w:rsidRPr="00E0609E">
              <w:rPr>
                <w:rFonts w:ascii="Times New Roman" w:hAnsi="Times New Roman" w:cs="Times New Roman"/>
              </w:rPr>
              <w:t>heville, and</w:t>
            </w:r>
            <w:r w:rsidR="00EA0900">
              <w:rPr>
                <w:rFonts w:ascii="Times New Roman" w:hAnsi="Times New Roman" w:cs="Times New Roman"/>
              </w:rPr>
              <w:t xml:space="preserve"> some of</w:t>
            </w:r>
            <w:r w:rsidRPr="00E0609E">
              <w:rPr>
                <w:rFonts w:ascii="Times New Roman" w:hAnsi="Times New Roman" w:cs="Times New Roman"/>
              </w:rPr>
              <w:t xml:space="preserve"> the Derbyshire lands continued vested in her descendants till they died out in the reign of Charles II. One of the manors that Ralph held at Domesday</w:t>
            </w:r>
            <w:r>
              <w:rPr>
                <w:rFonts w:ascii="Times New Roman" w:hAnsi="Times New Roman" w:cs="Times New Roman"/>
              </w:rPr>
              <w:t>, W</w:t>
            </w:r>
            <w:r w:rsidRPr="00E0609E">
              <w:rPr>
                <w:rFonts w:ascii="Times New Roman" w:hAnsi="Times New Roman" w:cs="Times New Roman"/>
              </w:rPr>
              <w:t>hitwell, was, for several centuries the seat of a junior branch of the family; till in 1583, it was sold by Edward Rye, then its representative.</w:t>
            </w:r>
          </w:p>
          <w:p w:rsidR="00672B17" w:rsidRDefault="00CE466E" w:rsidP="003E6D30">
            <w:pPr>
              <w:spacing w:before="120"/>
              <w:ind w:left="313" w:right="266"/>
              <w:jc w:val="both"/>
              <w:rPr>
                <w:rFonts w:ascii="Times New Roman" w:hAnsi="Times New Roman" w:cs="Times New Roman"/>
                <w:b/>
                <w:i/>
              </w:rPr>
            </w:pPr>
            <w:r>
              <w:rPr>
                <w:rFonts w:ascii="Times New Roman" w:hAnsi="Times New Roman" w:cs="Times New Roman"/>
                <w:b/>
                <w:i/>
              </w:rPr>
              <w:t>5</w:t>
            </w:r>
            <w:r w:rsidR="00672B17" w:rsidRPr="00FD06E2">
              <w:rPr>
                <w:rFonts w:ascii="Times New Roman" w:hAnsi="Times New Roman" w:cs="Times New Roman"/>
                <w:b/>
                <w:i/>
              </w:rPr>
              <w:t>. Matilda “Maud” fitz Hubert, b. 10</w:t>
            </w:r>
            <w:r w:rsidR="00672B17">
              <w:rPr>
                <w:rFonts w:ascii="Times New Roman" w:hAnsi="Times New Roman" w:cs="Times New Roman"/>
                <w:b/>
                <w:i/>
              </w:rPr>
              <w:t>7</w:t>
            </w:r>
            <w:r w:rsidR="00672B17" w:rsidRPr="00FD06E2">
              <w:rPr>
                <w:rFonts w:ascii="Times New Roman" w:hAnsi="Times New Roman" w:cs="Times New Roman"/>
                <w:b/>
                <w:i/>
              </w:rPr>
              <w:t xml:space="preserve">0, Salisbury, Wiltshire, d. of Ralph fitz Hubert and his wife, Matilda, m. </w:t>
            </w:r>
            <w:r w:rsidR="0068314B">
              <w:rPr>
                <w:rFonts w:ascii="Times New Roman" w:hAnsi="Times New Roman" w:cs="Times New Roman"/>
                <w:b/>
                <w:i/>
              </w:rPr>
              <w:t xml:space="preserve">1090, </w:t>
            </w:r>
            <w:r w:rsidR="00672B17" w:rsidRPr="00FD06E2">
              <w:rPr>
                <w:rFonts w:ascii="Times New Roman" w:hAnsi="Times New Roman" w:cs="Times New Roman"/>
                <w:b/>
                <w:i/>
              </w:rPr>
              <w:t xml:space="preserve">Edward of Salisbury the Elder, </w:t>
            </w:r>
            <w:r w:rsidR="00672B17">
              <w:rPr>
                <w:rFonts w:ascii="Times New Roman" w:hAnsi="Times New Roman" w:cs="Times New Roman"/>
                <w:b/>
                <w:i/>
              </w:rPr>
              <w:t xml:space="preserve">High </w:t>
            </w:r>
            <w:r w:rsidR="00672B17" w:rsidRPr="00FD06E2">
              <w:rPr>
                <w:rFonts w:ascii="Times New Roman" w:hAnsi="Times New Roman" w:cs="Times New Roman"/>
                <w:b/>
                <w:i/>
              </w:rPr>
              <w:t>Sheriff of Wiltshire, s. of Giroldus</w:t>
            </w:r>
            <w:r w:rsidR="00672B17">
              <w:rPr>
                <w:rFonts w:ascii="Times New Roman" w:hAnsi="Times New Roman" w:cs="Times New Roman"/>
                <w:b/>
                <w:i/>
              </w:rPr>
              <w:t xml:space="preserve"> Salisbury, d. c. 113</w:t>
            </w:r>
            <w:r w:rsidR="00672B17" w:rsidRPr="00FD06E2">
              <w:rPr>
                <w:rFonts w:ascii="Times New Roman" w:hAnsi="Times New Roman" w:cs="Times New Roman"/>
                <w:b/>
                <w:i/>
              </w:rPr>
              <w:t>0, Crich, Derbyshire.</w:t>
            </w:r>
          </w:p>
          <w:p w:rsidR="00672B17" w:rsidRDefault="00672B17" w:rsidP="003E6D30">
            <w:pPr>
              <w:spacing w:before="120"/>
              <w:ind w:left="313" w:right="266"/>
              <w:jc w:val="both"/>
              <w:rPr>
                <w:rFonts w:ascii="Times New Roman" w:hAnsi="Times New Roman" w:cs="Times New Roman"/>
              </w:rPr>
            </w:pPr>
            <w:r>
              <w:rPr>
                <w:rFonts w:ascii="Times New Roman" w:hAnsi="Times New Roman" w:cs="Times New Roman"/>
              </w:rPr>
              <w:t xml:space="preserve">Matilda inherited </w:t>
            </w:r>
            <w:r w:rsidR="009412A7">
              <w:rPr>
                <w:rFonts w:ascii="Times New Roman" w:hAnsi="Times New Roman" w:cs="Times New Roman"/>
              </w:rPr>
              <w:t xml:space="preserve">half of </w:t>
            </w:r>
            <w:r>
              <w:rPr>
                <w:rFonts w:ascii="Times New Roman" w:hAnsi="Times New Roman" w:cs="Times New Roman"/>
              </w:rPr>
              <w:t>the barony of Crich, and with it the Manor of Eckington, on the death of her father</w:t>
            </w:r>
            <w:r w:rsidR="00AE61AD">
              <w:rPr>
                <w:rFonts w:ascii="Times New Roman" w:hAnsi="Times New Roman" w:cs="Times New Roman"/>
              </w:rPr>
              <w:t>, Ralph fitz Hubert,</w:t>
            </w:r>
            <w:r>
              <w:rPr>
                <w:rFonts w:ascii="Times New Roman" w:hAnsi="Times New Roman" w:cs="Times New Roman"/>
              </w:rPr>
              <w:t xml:space="preserve"> in 1086. She married Edward of Salisbury, the Elder, who was born around 1050 and was probably part Anglo-Saxon. The Chronicon of Ramsey Abbey, Cambridge, names him as a justice during the reign of Edward the Confessor.</w:t>
            </w:r>
            <w:r>
              <w:rPr>
                <w:rStyle w:val="FootnoteReference"/>
                <w:rFonts w:ascii="Times New Roman" w:hAnsi="Times New Roman" w:cs="Times New Roman"/>
              </w:rPr>
              <w:footnoteReference w:id="28"/>
            </w:r>
            <w:r>
              <w:rPr>
                <w:rFonts w:ascii="Times New Roman" w:hAnsi="Times New Roman" w:cs="Times New Roman"/>
              </w:rPr>
              <w:t>. He was High Sheriff of Wiltshire in 1080 during the reigns of William I, William II and Henry I, a post he may have held as early as 1070. I</w:t>
            </w:r>
            <w:r w:rsidRPr="00E478BD">
              <w:rPr>
                <w:rFonts w:ascii="Times New Roman" w:hAnsi="Times New Roman" w:cs="Times New Roman"/>
              </w:rPr>
              <w:t>n 1086 he held 33 manors in the county, as well as smaller estates in Surrey, Hampshire, Dorset, Somerset, Middlesex, Buckinghamshire, Oxfordshire and Hertfordshire</w:t>
            </w:r>
            <w:r>
              <w:rPr>
                <w:rFonts w:ascii="Times New Roman" w:hAnsi="Times New Roman" w:cs="Times New Roman"/>
              </w:rPr>
              <w:t xml:space="preserve">, making him unquestionably the richest Englishman </w:t>
            </w:r>
            <w:r w:rsidRPr="0067243F">
              <w:rPr>
                <w:rFonts w:ascii="Times New Roman" w:hAnsi="Times New Roman" w:cs="Times New Roman"/>
              </w:rPr>
              <w:t>to hold land after the Conquest</w:t>
            </w:r>
            <w:r w:rsidRPr="0067243F">
              <w:rPr>
                <w:rStyle w:val="FootnoteReference"/>
                <w:rFonts w:ascii="Times New Roman" w:hAnsi="Times New Roman" w:cs="Times New Roman"/>
              </w:rPr>
              <w:footnoteReference w:id="29"/>
            </w:r>
            <w:r w:rsidRPr="0067243F">
              <w:rPr>
                <w:rFonts w:ascii="Times New Roman" w:hAnsi="Times New Roman" w:cs="Times New Roman"/>
              </w:rPr>
              <w:t>. He is said to have assisted Benedict</w:t>
            </w:r>
            <w:r>
              <w:rPr>
                <w:rFonts w:ascii="Times New Roman" w:hAnsi="Times New Roman" w:cs="Times New Roman"/>
              </w:rPr>
              <w:t>, a monk from Auxerre in France</w:t>
            </w:r>
            <w:r w:rsidRPr="00AE61AD">
              <w:rPr>
                <w:rFonts w:ascii="Times New Roman" w:hAnsi="Times New Roman" w:cs="Times New Roman"/>
              </w:rPr>
              <w:t xml:space="preserve">, </w:t>
            </w:r>
            <w:r w:rsidR="00AE61AD" w:rsidRPr="00AE61AD">
              <w:rPr>
                <w:rFonts w:ascii="Times New Roman" w:hAnsi="Times New Roman" w:cs="Times New Roman"/>
              </w:rPr>
              <w:t>with</w:t>
            </w:r>
            <w:r w:rsidRPr="00AE61AD">
              <w:rPr>
                <w:rFonts w:ascii="Times New Roman" w:hAnsi="Times New Roman" w:cs="Times New Roman"/>
              </w:rPr>
              <w:t xml:space="preserve"> </w:t>
            </w:r>
            <w:r>
              <w:rPr>
                <w:rFonts w:ascii="Times New Roman" w:hAnsi="Times New Roman" w:cs="Times New Roman"/>
              </w:rPr>
              <w:t xml:space="preserve">the foundation of Selby Abbey in Yorkshire. </w:t>
            </w:r>
          </w:p>
          <w:p w:rsidR="00672B17" w:rsidRDefault="00672B17" w:rsidP="003E6D30">
            <w:pPr>
              <w:spacing w:before="120"/>
              <w:ind w:left="313" w:right="266"/>
              <w:jc w:val="both"/>
              <w:rPr>
                <w:rFonts w:ascii="Times New Roman" w:hAnsi="Times New Roman" w:cs="Times New Roman"/>
                <w:i/>
              </w:rPr>
            </w:pPr>
            <w:r w:rsidRPr="006D4501">
              <w:rPr>
                <w:rFonts w:ascii="Times New Roman" w:hAnsi="Times New Roman" w:cs="Times New Roman"/>
              </w:rPr>
              <w:t>Besides</w:t>
            </w:r>
            <w:r>
              <w:rPr>
                <w:rFonts w:ascii="Times New Roman" w:hAnsi="Times New Roman" w:cs="Times New Roman"/>
              </w:rPr>
              <w:t xml:space="preserve"> Edward the younger,</w:t>
            </w:r>
            <w:r w:rsidRPr="006D4501">
              <w:rPr>
                <w:rFonts w:ascii="Times New Roman" w:hAnsi="Times New Roman" w:cs="Times New Roman"/>
              </w:rPr>
              <w:t xml:space="preserve"> </w:t>
            </w:r>
            <w:r>
              <w:rPr>
                <w:rFonts w:ascii="Times New Roman" w:hAnsi="Times New Roman" w:cs="Times New Roman"/>
              </w:rPr>
              <w:t xml:space="preserve">their </w:t>
            </w:r>
            <w:r w:rsidRPr="006D4501">
              <w:rPr>
                <w:rFonts w:ascii="Times New Roman" w:hAnsi="Times New Roman" w:cs="Times New Roman"/>
              </w:rPr>
              <w:t>s</w:t>
            </w:r>
            <w:r>
              <w:rPr>
                <w:rFonts w:ascii="Times New Roman" w:hAnsi="Times New Roman" w:cs="Times New Roman"/>
              </w:rPr>
              <w:t>on a</w:t>
            </w:r>
            <w:r w:rsidRPr="006D4501">
              <w:rPr>
                <w:rFonts w:ascii="Times New Roman" w:hAnsi="Times New Roman" w:cs="Times New Roman"/>
              </w:rPr>
              <w:t>nd h</w:t>
            </w:r>
            <w:r>
              <w:rPr>
                <w:rFonts w:ascii="Times New Roman" w:hAnsi="Times New Roman" w:cs="Times New Roman"/>
              </w:rPr>
              <w:t xml:space="preserve">eir, the couple </w:t>
            </w:r>
            <w:r w:rsidRPr="006D4501">
              <w:rPr>
                <w:rFonts w:ascii="Times New Roman" w:hAnsi="Times New Roman" w:cs="Times New Roman"/>
              </w:rPr>
              <w:t>had a da</w:t>
            </w:r>
            <w:r>
              <w:rPr>
                <w:rFonts w:ascii="Times New Roman" w:hAnsi="Times New Roman" w:cs="Times New Roman"/>
              </w:rPr>
              <w:t xml:space="preserve">ughter, </w:t>
            </w:r>
            <w:r w:rsidRPr="006D4501">
              <w:rPr>
                <w:rFonts w:ascii="Times New Roman" w:hAnsi="Times New Roman" w:cs="Times New Roman"/>
              </w:rPr>
              <w:t>Maud, who m</w:t>
            </w:r>
            <w:r>
              <w:rPr>
                <w:rFonts w:ascii="Times New Roman" w:hAnsi="Times New Roman" w:cs="Times New Roman"/>
              </w:rPr>
              <w:t>arried</w:t>
            </w:r>
            <w:r w:rsidRPr="006D4501">
              <w:rPr>
                <w:rFonts w:ascii="Times New Roman" w:hAnsi="Times New Roman" w:cs="Times New Roman"/>
              </w:rPr>
              <w:t>. Humphr</w:t>
            </w:r>
            <w:r w:rsidR="0068314B">
              <w:rPr>
                <w:rFonts w:ascii="Times New Roman" w:hAnsi="Times New Roman" w:cs="Times New Roman"/>
              </w:rPr>
              <w:t xml:space="preserve">ey </w:t>
            </w:r>
            <w:r w:rsidR="00AE61AD" w:rsidRPr="00AE61AD">
              <w:rPr>
                <w:rFonts w:ascii="Times New Roman" w:hAnsi="Times New Roman" w:cs="Times New Roman"/>
              </w:rPr>
              <w:t>"The Great" de Bohun, 1st Baron of Trowbridge</w:t>
            </w:r>
            <w:r w:rsidR="0068314B">
              <w:rPr>
                <w:rFonts w:ascii="Times New Roman" w:hAnsi="Times New Roman" w:cs="Times New Roman"/>
              </w:rPr>
              <w:t xml:space="preserve">, </w:t>
            </w:r>
            <w:r w:rsidR="00AE61AD" w:rsidRPr="00AE61AD">
              <w:rPr>
                <w:rFonts w:ascii="Times New Roman" w:hAnsi="Times New Roman" w:cs="Times New Roman"/>
              </w:rPr>
              <w:t>2nd B</w:t>
            </w:r>
            <w:r w:rsidR="0068314B">
              <w:rPr>
                <w:rFonts w:ascii="Times New Roman" w:hAnsi="Times New Roman" w:cs="Times New Roman"/>
              </w:rPr>
              <w:t xml:space="preserve">aron </w:t>
            </w:r>
            <w:r w:rsidR="00AE61AD" w:rsidRPr="00AE61AD">
              <w:rPr>
                <w:rFonts w:ascii="Times New Roman" w:hAnsi="Times New Roman" w:cs="Times New Roman"/>
              </w:rPr>
              <w:t>of Tatterford</w:t>
            </w:r>
            <w:r w:rsidR="0068314B">
              <w:rPr>
                <w:rFonts w:ascii="Times New Roman" w:hAnsi="Times New Roman" w:cs="Times New Roman"/>
              </w:rPr>
              <w:t>,</w:t>
            </w:r>
            <w:r>
              <w:rPr>
                <w:rFonts w:ascii="Times New Roman" w:hAnsi="Times New Roman" w:cs="Times New Roman"/>
              </w:rPr>
              <w:t xml:space="preserve"> Wiltshire</w:t>
            </w:r>
            <w:r w:rsidRPr="006D4501">
              <w:rPr>
                <w:rFonts w:ascii="Times New Roman" w:hAnsi="Times New Roman" w:cs="Times New Roman"/>
              </w:rPr>
              <w:t>, at the instance (it is said) of William II</w:t>
            </w:r>
            <w:r>
              <w:rPr>
                <w:rFonts w:ascii="Times New Roman" w:hAnsi="Times New Roman" w:cs="Times New Roman"/>
              </w:rPr>
              <w:t>, taking with her the Trowbridge estates of her father</w:t>
            </w:r>
            <w:r>
              <w:rPr>
                <w:rStyle w:val="FootnoteReference"/>
                <w:rFonts w:ascii="Times New Roman" w:hAnsi="Times New Roman" w:cs="Times New Roman"/>
              </w:rPr>
              <w:footnoteReference w:id="30"/>
            </w:r>
            <w:r w:rsidRPr="006D4501">
              <w:rPr>
                <w:rFonts w:ascii="Times New Roman" w:hAnsi="Times New Roman" w:cs="Times New Roman"/>
              </w:rPr>
              <w:t>.</w:t>
            </w:r>
            <w:r w:rsidRPr="006D4501">
              <w:rPr>
                <w:rFonts w:ascii="Times New Roman" w:hAnsi="Times New Roman" w:cs="Times New Roman"/>
                <w:i/>
              </w:rPr>
              <w:t xml:space="preserve"> </w:t>
            </w:r>
          </w:p>
          <w:p w:rsidR="00672B17" w:rsidRDefault="00CE466E" w:rsidP="003E6D30">
            <w:pPr>
              <w:spacing w:before="120"/>
              <w:ind w:left="313" w:right="266"/>
              <w:jc w:val="both"/>
              <w:rPr>
                <w:rFonts w:ascii="Times New Roman" w:hAnsi="Times New Roman" w:cs="Times New Roman"/>
                <w:b/>
                <w:i/>
              </w:rPr>
            </w:pPr>
            <w:r>
              <w:rPr>
                <w:rFonts w:ascii="Times New Roman" w:hAnsi="Times New Roman" w:cs="Times New Roman"/>
                <w:b/>
                <w:i/>
              </w:rPr>
              <w:t>6</w:t>
            </w:r>
            <w:r w:rsidR="00672B17" w:rsidRPr="00781993">
              <w:rPr>
                <w:rFonts w:ascii="Times New Roman" w:hAnsi="Times New Roman" w:cs="Times New Roman"/>
                <w:b/>
                <w:i/>
              </w:rPr>
              <w:t xml:space="preserve">. Edward Salisbury the Younger, b. circa 1093, Bradenstoke, Wiltshire, s. and h. of Edward, Earl of Salisbury, </w:t>
            </w:r>
            <w:r w:rsidR="00EA0900">
              <w:rPr>
                <w:rFonts w:ascii="Times New Roman" w:hAnsi="Times New Roman" w:cs="Times New Roman"/>
                <w:b/>
                <w:i/>
              </w:rPr>
              <w:t xml:space="preserve">High </w:t>
            </w:r>
            <w:r w:rsidR="00672B17" w:rsidRPr="00781993">
              <w:rPr>
                <w:rFonts w:ascii="Times New Roman" w:hAnsi="Times New Roman" w:cs="Times New Roman"/>
                <w:b/>
                <w:i/>
              </w:rPr>
              <w:t>Sheriff of Wiltshire and his wife, Matilda “Maud” fitz Hubert, m. Adeli</w:t>
            </w:r>
            <w:r w:rsidR="00672B17">
              <w:rPr>
                <w:rFonts w:ascii="Times New Roman" w:hAnsi="Times New Roman" w:cs="Times New Roman"/>
                <w:b/>
                <w:i/>
              </w:rPr>
              <w:t>za</w:t>
            </w:r>
            <w:r w:rsidR="00672B17" w:rsidRPr="00781993">
              <w:rPr>
                <w:rFonts w:ascii="Times New Roman" w:hAnsi="Times New Roman" w:cs="Times New Roman"/>
                <w:b/>
                <w:i/>
              </w:rPr>
              <w:t xml:space="preserve"> de Raimes, d. of </w:t>
            </w:r>
            <w:r w:rsidR="00672B17">
              <w:rPr>
                <w:rFonts w:ascii="Times New Roman" w:hAnsi="Times New Roman" w:cs="Times New Roman"/>
                <w:b/>
                <w:i/>
              </w:rPr>
              <w:t xml:space="preserve">Roger </w:t>
            </w:r>
            <w:r w:rsidR="00672B17" w:rsidRPr="00781993">
              <w:rPr>
                <w:rFonts w:ascii="Times New Roman" w:hAnsi="Times New Roman" w:cs="Times New Roman"/>
                <w:b/>
                <w:i/>
              </w:rPr>
              <w:t>de Raimes</w:t>
            </w:r>
            <w:r w:rsidR="009412A7">
              <w:rPr>
                <w:rFonts w:ascii="Times New Roman" w:hAnsi="Times New Roman" w:cs="Times New Roman"/>
                <w:b/>
                <w:i/>
              </w:rPr>
              <w:t xml:space="preserve"> of Raimes, Normandy, d. c. 1129</w:t>
            </w:r>
            <w:r w:rsidR="00BE6B88">
              <w:rPr>
                <w:rFonts w:ascii="Times New Roman" w:hAnsi="Times New Roman" w:cs="Times New Roman"/>
                <w:b/>
                <w:i/>
              </w:rPr>
              <w:t>.</w:t>
            </w:r>
          </w:p>
          <w:p w:rsidR="00672B17" w:rsidRDefault="00672B17" w:rsidP="003E6D30">
            <w:pPr>
              <w:spacing w:before="120"/>
              <w:ind w:left="313" w:right="266"/>
              <w:jc w:val="both"/>
              <w:rPr>
                <w:rFonts w:ascii="Times New Roman" w:hAnsi="Times New Roman" w:cs="Times New Roman"/>
              </w:rPr>
            </w:pPr>
            <w:r w:rsidRPr="00E47524">
              <w:rPr>
                <w:rFonts w:ascii="Times New Roman" w:hAnsi="Times New Roman" w:cs="Times New Roman"/>
              </w:rPr>
              <w:t>Edward of Salisbury inherited none of his father’s lands but held some in Nottinghamshire and Derbyshire</w:t>
            </w:r>
            <w:r w:rsidR="004D0107">
              <w:rPr>
                <w:rFonts w:ascii="Times New Roman" w:hAnsi="Times New Roman" w:cs="Times New Roman"/>
              </w:rPr>
              <w:t>, possibly</w:t>
            </w:r>
            <w:r>
              <w:rPr>
                <w:rFonts w:ascii="Times New Roman" w:hAnsi="Times New Roman" w:cs="Times New Roman"/>
              </w:rPr>
              <w:t xml:space="preserve"> as tenant of his mother, Matilda “Maud” Salisbury (nee fitz Hubert)</w:t>
            </w:r>
            <w:r w:rsidRPr="00E47524">
              <w:rPr>
                <w:rFonts w:ascii="Times New Roman" w:hAnsi="Times New Roman" w:cs="Times New Roman"/>
              </w:rPr>
              <w:t xml:space="preserve"> of Cric</w:t>
            </w:r>
            <w:r>
              <w:rPr>
                <w:rFonts w:ascii="Times New Roman" w:hAnsi="Times New Roman" w:cs="Times New Roman"/>
              </w:rPr>
              <w:t>h</w:t>
            </w:r>
            <w:r w:rsidRPr="00E47524">
              <w:rPr>
                <w:rFonts w:ascii="Times New Roman" w:hAnsi="Times New Roman" w:cs="Times New Roman"/>
              </w:rPr>
              <w:t>.</w:t>
            </w:r>
            <w:r>
              <w:rPr>
                <w:rFonts w:ascii="Times New Roman" w:hAnsi="Times New Roman" w:cs="Times New Roman"/>
              </w:rPr>
              <w:t xml:space="preserve"> He is said to have witnessed charters of Henry I between 1114 and 1126. </w:t>
            </w:r>
            <w:r w:rsidRPr="00E47524">
              <w:rPr>
                <w:rFonts w:ascii="Times New Roman" w:hAnsi="Times New Roman" w:cs="Times New Roman"/>
              </w:rPr>
              <w:t xml:space="preserve"> </w:t>
            </w:r>
            <w:r>
              <w:rPr>
                <w:rFonts w:ascii="Times New Roman" w:hAnsi="Times New Roman" w:cs="Times New Roman"/>
              </w:rPr>
              <w:t>According to an account of the battle of Bremule, Normandy (1119 AD), he was “</w:t>
            </w:r>
            <w:r w:rsidRPr="00E955A7">
              <w:rPr>
                <w:rFonts w:ascii="Times New Roman" w:hAnsi="Times New Roman" w:cs="Times New Roman"/>
              </w:rPr>
              <w:t>a brave champion renowned for his proven valour, who remained steadfast until his death, carried the standard there</w:t>
            </w:r>
            <w:r>
              <w:rPr>
                <w:rFonts w:ascii="Times New Roman" w:hAnsi="Times New Roman" w:cs="Times New Roman"/>
              </w:rPr>
              <w:t>”</w:t>
            </w:r>
            <w:r>
              <w:rPr>
                <w:rStyle w:val="FootnoteReference"/>
                <w:rFonts w:ascii="Times New Roman" w:hAnsi="Times New Roman" w:cs="Times New Roman"/>
              </w:rPr>
              <w:footnoteReference w:id="31"/>
            </w:r>
            <w:r w:rsidRPr="00E955A7">
              <w:rPr>
                <w:rFonts w:ascii="Times New Roman" w:hAnsi="Times New Roman" w:cs="Times New Roman"/>
              </w:rPr>
              <w:t>.</w:t>
            </w:r>
          </w:p>
          <w:p w:rsidR="00672B17" w:rsidRDefault="00672B17" w:rsidP="003E6D30">
            <w:pPr>
              <w:spacing w:before="120"/>
              <w:ind w:left="313" w:right="266"/>
              <w:jc w:val="both"/>
              <w:rPr>
                <w:rFonts w:ascii="Times New Roman" w:hAnsi="Times New Roman" w:cs="Times New Roman"/>
              </w:rPr>
            </w:pPr>
            <w:r>
              <w:rPr>
                <w:rFonts w:ascii="Times New Roman" w:hAnsi="Times New Roman" w:cs="Times New Roman"/>
              </w:rPr>
              <w:t xml:space="preserve">He </w:t>
            </w:r>
            <w:r w:rsidRPr="00E47524">
              <w:rPr>
                <w:rFonts w:ascii="Times New Roman" w:hAnsi="Times New Roman" w:cs="Times New Roman"/>
              </w:rPr>
              <w:t>married Adeli</w:t>
            </w:r>
            <w:r>
              <w:rPr>
                <w:rFonts w:ascii="Times New Roman" w:hAnsi="Times New Roman" w:cs="Times New Roman"/>
              </w:rPr>
              <w:t>za</w:t>
            </w:r>
            <w:r w:rsidRPr="00E47524">
              <w:rPr>
                <w:rFonts w:ascii="Times New Roman" w:hAnsi="Times New Roman" w:cs="Times New Roman"/>
              </w:rPr>
              <w:t xml:space="preserve">, daughter and Norman heiress of </w:t>
            </w:r>
            <w:r>
              <w:rPr>
                <w:rFonts w:ascii="Times New Roman" w:hAnsi="Times New Roman" w:cs="Times New Roman"/>
              </w:rPr>
              <w:t xml:space="preserve">Roger </w:t>
            </w:r>
            <w:r w:rsidRPr="00E47524">
              <w:rPr>
                <w:rFonts w:ascii="Times New Roman" w:hAnsi="Times New Roman" w:cs="Times New Roman"/>
              </w:rPr>
              <w:t>of Ra</w:t>
            </w:r>
            <w:r>
              <w:rPr>
                <w:rFonts w:ascii="Times New Roman" w:hAnsi="Times New Roman" w:cs="Times New Roman"/>
              </w:rPr>
              <w:t>i</w:t>
            </w:r>
            <w:r w:rsidRPr="00E47524">
              <w:rPr>
                <w:rFonts w:ascii="Times New Roman" w:hAnsi="Times New Roman" w:cs="Times New Roman"/>
              </w:rPr>
              <w:t>mes. Their daughter Leonia, wife of Robert de Stuteville of Valmont, subsequently inherited half the barony of Cric</w:t>
            </w:r>
            <w:r>
              <w:rPr>
                <w:rFonts w:ascii="Times New Roman" w:hAnsi="Times New Roman" w:cs="Times New Roman"/>
              </w:rPr>
              <w:t>h</w:t>
            </w:r>
            <w:r>
              <w:rPr>
                <w:rStyle w:val="FootnoteReference"/>
                <w:rFonts w:ascii="Times New Roman" w:hAnsi="Times New Roman" w:cs="Times New Roman"/>
              </w:rPr>
              <w:footnoteReference w:id="32"/>
            </w:r>
            <w:r>
              <w:rPr>
                <w:rFonts w:ascii="Times New Roman" w:hAnsi="Times New Roman" w:cs="Times New Roman"/>
              </w:rPr>
              <w:t>, which she shared with Hubert fitz Ralph, the surviving heir of Odo fitz Hubert, a brother of her mother, Matilda.</w:t>
            </w:r>
            <w:r>
              <w:rPr>
                <w:rStyle w:val="FootnoteReference"/>
                <w:rFonts w:ascii="Times New Roman" w:hAnsi="Times New Roman" w:cs="Times New Roman"/>
              </w:rPr>
              <w:footnoteReference w:id="33"/>
            </w:r>
            <w:r w:rsidR="00B16A92">
              <w:rPr>
                <w:rFonts w:ascii="Times New Roman" w:hAnsi="Times New Roman" w:cs="Times New Roman"/>
              </w:rPr>
              <w:t xml:space="preserve"> Because Leonia was a minor at the time of her father’s death, her estates were recovered by the Crown and granted to Robert de Ferrers, Earl of Derby.</w:t>
            </w:r>
          </w:p>
          <w:p w:rsidR="00710245" w:rsidRDefault="00710245" w:rsidP="003E6D30">
            <w:pPr>
              <w:spacing w:before="120"/>
              <w:ind w:left="313" w:right="266"/>
              <w:jc w:val="both"/>
              <w:rPr>
                <w:rFonts w:ascii="Times New Roman" w:hAnsi="Times New Roman" w:cs="Times New Roman"/>
                <w:b/>
                <w:i/>
              </w:rPr>
            </w:pPr>
            <w:r>
              <w:rPr>
                <w:rFonts w:ascii="Times New Roman" w:hAnsi="Times New Roman" w:cs="Times New Roman"/>
                <w:b/>
                <w:i/>
              </w:rPr>
              <w:t>7</w:t>
            </w:r>
            <w:r w:rsidRPr="00710245">
              <w:rPr>
                <w:rFonts w:ascii="Times New Roman" w:hAnsi="Times New Roman" w:cs="Times New Roman"/>
                <w:b/>
                <w:i/>
              </w:rPr>
              <w:t>. Robert</w:t>
            </w:r>
            <w:r>
              <w:rPr>
                <w:rFonts w:ascii="Times New Roman" w:hAnsi="Times New Roman" w:cs="Times New Roman"/>
                <w:b/>
                <w:i/>
              </w:rPr>
              <w:t xml:space="preserve"> de</w:t>
            </w:r>
            <w:r w:rsidRPr="00710245">
              <w:rPr>
                <w:rFonts w:ascii="Times New Roman" w:hAnsi="Times New Roman" w:cs="Times New Roman"/>
                <w:b/>
                <w:i/>
              </w:rPr>
              <w:t xml:space="preserve"> Ferrers</w:t>
            </w:r>
            <w:r>
              <w:rPr>
                <w:rFonts w:ascii="Times New Roman" w:hAnsi="Times New Roman" w:cs="Times New Roman"/>
                <w:b/>
                <w:i/>
              </w:rPr>
              <w:t>,</w:t>
            </w:r>
            <w:r w:rsidR="0024183E">
              <w:rPr>
                <w:rFonts w:ascii="Times New Roman" w:hAnsi="Times New Roman" w:cs="Times New Roman"/>
                <w:b/>
                <w:i/>
              </w:rPr>
              <w:t xml:space="preserve"> 1</w:t>
            </w:r>
            <w:r w:rsidR="0024183E" w:rsidRPr="0024183E">
              <w:rPr>
                <w:rFonts w:ascii="Times New Roman" w:hAnsi="Times New Roman" w:cs="Times New Roman"/>
                <w:b/>
                <w:i/>
                <w:vertAlign w:val="superscript"/>
              </w:rPr>
              <w:t>st</w:t>
            </w:r>
            <w:r w:rsidR="0024183E">
              <w:rPr>
                <w:rFonts w:ascii="Times New Roman" w:hAnsi="Times New Roman" w:cs="Times New Roman"/>
                <w:b/>
                <w:i/>
              </w:rPr>
              <w:t xml:space="preserve"> Earl of Derby, </w:t>
            </w:r>
            <w:r w:rsidR="00691C07" w:rsidRPr="00691C07">
              <w:rPr>
                <w:rFonts w:ascii="Times New Roman" w:hAnsi="Times New Roman" w:cs="Times New Roman"/>
                <w:b/>
                <w:i/>
              </w:rPr>
              <w:t>2nd Earl of Ferrières</w:t>
            </w:r>
            <w:r w:rsidR="00691C07">
              <w:rPr>
                <w:rFonts w:ascii="Times New Roman" w:hAnsi="Times New Roman" w:cs="Times New Roman"/>
                <w:b/>
                <w:i/>
              </w:rPr>
              <w:t>,</w:t>
            </w:r>
            <w:r w:rsidR="00691C07" w:rsidRPr="00691C07">
              <w:rPr>
                <w:rFonts w:ascii="Times New Roman" w:hAnsi="Times New Roman" w:cs="Times New Roman"/>
                <w:b/>
                <w:i/>
              </w:rPr>
              <w:t xml:space="preserve"> </w:t>
            </w:r>
            <w:r w:rsidR="0024183E">
              <w:rPr>
                <w:rFonts w:ascii="Times New Roman" w:hAnsi="Times New Roman" w:cs="Times New Roman"/>
                <w:b/>
                <w:i/>
              </w:rPr>
              <w:t xml:space="preserve">b. </w:t>
            </w:r>
            <w:r w:rsidR="009B3EB3">
              <w:rPr>
                <w:rFonts w:ascii="Times New Roman" w:hAnsi="Times New Roman" w:cs="Times New Roman"/>
                <w:b/>
                <w:i/>
              </w:rPr>
              <w:t xml:space="preserve">9 July </w:t>
            </w:r>
            <w:r w:rsidR="0024183E">
              <w:rPr>
                <w:rFonts w:ascii="Times New Roman" w:hAnsi="Times New Roman" w:cs="Times New Roman"/>
                <w:b/>
                <w:i/>
              </w:rPr>
              <w:t>1062,</w:t>
            </w:r>
            <w:r w:rsidR="0024183E">
              <w:t xml:space="preserve"> </w:t>
            </w:r>
            <w:r w:rsidR="0024183E" w:rsidRPr="0024183E">
              <w:rPr>
                <w:rFonts w:ascii="Times New Roman" w:hAnsi="Times New Roman" w:cs="Times New Roman"/>
                <w:b/>
                <w:i/>
              </w:rPr>
              <w:t xml:space="preserve">Derbyshire, England, </w:t>
            </w:r>
            <w:r w:rsidR="0024183E">
              <w:rPr>
                <w:rFonts w:ascii="Times New Roman" w:hAnsi="Times New Roman" w:cs="Times New Roman"/>
                <w:b/>
                <w:i/>
              </w:rPr>
              <w:t xml:space="preserve">s. </w:t>
            </w:r>
            <w:r w:rsidR="0024183E" w:rsidRPr="0024183E">
              <w:rPr>
                <w:rFonts w:ascii="Times New Roman" w:hAnsi="Times New Roman" w:cs="Times New Roman"/>
                <w:b/>
                <w:i/>
              </w:rPr>
              <w:t>of Henry de Ferrières</w:t>
            </w:r>
            <w:r w:rsidR="0024183E">
              <w:rPr>
                <w:rFonts w:ascii="Times New Roman" w:hAnsi="Times New Roman" w:cs="Times New Roman"/>
                <w:b/>
                <w:i/>
              </w:rPr>
              <w:t xml:space="preserve"> of Tutbury</w:t>
            </w:r>
            <w:r w:rsidR="0024183E" w:rsidRPr="0024183E">
              <w:rPr>
                <w:rFonts w:ascii="Times New Roman" w:hAnsi="Times New Roman" w:cs="Times New Roman"/>
                <w:b/>
                <w:i/>
              </w:rPr>
              <w:t xml:space="preserve"> and his wife Bertha Roberts</w:t>
            </w:r>
            <w:r w:rsidR="0024183E">
              <w:rPr>
                <w:rFonts w:ascii="Times New Roman" w:hAnsi="Times New Roman" w:cs="Times New Roman"/>
                <w:b/>
                <w:i/>
              </w:rPr>
              <w:t xml:space="preserve"> </w:t>
            </w:r>
            <w:r w:rsidR="00691C07" w:rsidRPr="00691C07">
              <w:rPr>
                <w:rFonts w:ascii="Times New Roman" w:hAnsi="Times New Roman" w:cs="Times New Roman"/>
                <w:b/>
                <w:i/>
              </w:rPr>
              <w:t>of Gostenois</w:t>
            </w:r>
            <w:r w:rsidR="0024183E">
              <w:rPr>
                <w:rFonts w:ascii="Times New Roman" w:hAnsi="Times New Roman" w:cs="Times New Roman"/>
                <w:b/>
                <w:i/>
              </w:rPr>
              <w:t>, m. c. 1087, Hawise de Vitre, d. of Andrel de Vitre</w:t>
            </w:r>
            <w:r w:rsidR="00715D68">
              <w:rPr>
                <w:rFonts w:ascii="Times New Roman" w:hAnsi="Times New Roman" w:cs="Times New Roman"/>
                <w:b/>
                <w:i/>
              </w:rPr>
              <w:t xml:space="preserve"> of Brittany, France</w:t>
            </w:r>
            <w:r w:rsidR="0024183E">
              <w:rPr>
                <w:rFonts w:ascii="Times New Roman" w:hAnsi="Times New Roman" w:cs="Times New Roman"/>
                <w:b/>
                <w:i/>
              </w:rPr>
              <w:t xml:space="preserve">, d. </w:t>
            </w:r>
            <w:r w:rsidR="009B3EB3">
              <w:rPr>
                <w:rFonts w:ascii="Times New Roman" w:hAnsi="Times New Roman" w:cs="Times New Roman"/>
                <w:b/>
                <w:i/>
              </w:rPr>
              <w:t xml:space="preserve">Tutbury, 1 June </w:t>
            </w:r>
            <w:r w:rsidR="0024183E">
              <w:rPr>
                <w:rFonts w:ascii="Times New Roman" w:hAnsi="Times New Roman" w:cs="Times New Roman"/>
                <w:b/>
                <w:i/>
              </w:rPr>
              <w:t>1139.</w:t>
            </w:r>
          </w:p>
          <w:p w:rsidR="00F82E43" w:rsidRDefault="008A71FF" w:rsidP="008A71FF">
            <w:pPr>
              <w:spacing w:before="120"/>
              <w:ind w:left="313" w:right="266"/>
              <w:jc w:val="both"/>
              <w:rPr>
                <w:rFonts w:ascii="Times New Roman" w:hAnsi="Times New Roman" w:cs="Times New Roman"/>
              </w:rPr>
            </w:pPr>
            <w:r w:rsidRPr="008A71FF">
              <w:rPr>
                <w:rFonts w:ascii="Times New Roman" w:hAnsi="Times New Roman" w:cs="Times New Roman"/>
              </w:rPr>
              <w:t xml:space="preserve">Robert de Ferrers, was </w:t>
            </w:r>
            <w:r>
              <w:rPr>
                <w:rFonts w:ascii="Times New Roman" w:hAnsi="Times New Roman" w:cs="Times New Roman"/>
              </w:rPr>
              <w:t>a Derbyshire man</w:t>
            </w:r>
            <w:r w:rsidRPr="008A71FF">
              <w:rPr>
                <w:rFonts w:ascii="Times New Roman" w:hAnsi="Times New Roman" w:cs="Times New Roman"/>
              </w:rPr>
              <w:t>, a younger son of Henry de Ferrières and his wife Bertha Roberts</w:t>
            </w:r>
            <w:r>
              <w:rPr>
                <w:rFonts w:ascii="Times New Roman" w:hAnsi="Times New Roman" w:cs="Times New Roman"/>
              </w:rPr>
              <w:t xml:space="preserve"> </w:t>
            </w:r>
            <w:r w:rsidR="00715D68">
              <w:rPr>
                <w:rFonts w:ascii="Times New Roman" w:hAnsi="Times New Roman" w:cs="Times New Roman"/>
              </w:rPr>
              <w:t>of Gostenois</w:t>
            </w:r>
            <w:r>
              <w:rPr>
                <w:rFonts w:ascii="Times New Roman" w:hAnsi="Times New Roman" w:cs="Times New Roman"/>
              </w:rPr>
              <w:t>. His father was</w:t>
            </w:r>
            <w:r w:rsidR="00F82E43">
              <w:rPr>
                <w:rFonts w:ascii="Times New Roman" w:hAnsi="Times New Roman" w:cs="Times New Roman"/>
              </w:rPr>
              <w:t xml:space="preserve"> the</w:t>
            </w:r>
            <w:r>
              <w:rPr>
                <w:rFonts w:ascii="Times New Roman" w:hAnsi="Times New Roman" w:cs="Times New Roman"/>
              </w:rPr>
              <w:t xml:space="preserve"> </w:t>
            </w:r>
            <w:r w:rsidR="00F82E43">
              <w:rPr>
                <w:rFonts w:ascii="Times New Roman" w:hAnsi="Times New Roman" w:cs="Times New Roman"/>
              </w:rPr>
              <w:t>1</w:t>
            </w:r>
            <w:r w:rsidR="00F82E43" w:rsidRPr="00F82E43">
              <w:rPr>
                <w:rFonts w:ascii="Times New Roman" w:hAnsi="Times New Roman" w:cs="Times New Roman"/>
                <w:vertAlign w:val="superscript"/>
              </w:rPr>
              <w:t>st</w:t>
            </w:r>
            <w:r w:rsidR="00F82E43">
              <w:rPr>
                <w:rFonts w:ascii="Times New Roman" w:hAnsi="Times New Roman" w:cs="Times New Roman"/>
              </w:rPr>
              <w:t xml:space="preserve"> Earl</w:t>
            </w:r>
            <w:r w:rsidR="00691C07">
              <w:rPr>
                <w:rFonts w:ascii="Times New Roman" w:hAnsi="Times New Roman" w:cs="Times New Roman"/>
              </w:rPr>
              <w:t xml:space="preserve"> of </w:t>
            </w:r>
            <w:r w:rsidRPr="008A71FF">
              <w:rPr>
                <w:rFonts w:ascii="Times New Roman" w:hAnsi="Times New Roman" w:cs="Times New Roman"/>
              </w:rPr>
              <w:t>Ferrieres</w:t>
            </w:r>
            <w:r w:rsidR="00691C07">
              <w:rPr>
                <w:rFonts w:ascii="Times New Roman" w:hAnsi="Times New Roman" w:cs="Times New Roman"/>
              </w:rPr>
              <w:t xml:space="preserve"> in</w:t>
            </w:r>
            <w:r w:rsidRPr="008A71FF">
              <w:rPr>
                <w:rFonts w:ascii="Times New Roman" w:hAnsi="Times New Roman" w:cs="Times New Roman"/>
              </w:rPr>
              <w:t xml:space="preserve"> Normandy, </w:t>
            </w:r>
            <w:r>
              <w:rPr>
                <w:rFonts w:ascii="Times New Roman" w:hAnsi="Times New Roman" w:cs="Times New Roman"/>
              </w:rPr>
              <w:t>and</w:t>
            </w:r>
            <w:r w:rsidRPr="008A71FF">
              <w:rPr>
                <w:rFonts w:ascii="Times New Roman" w:hAnsi="Times New Roman" w:cs="Times New Roman"/>
              </w:rPr>
              <w:t xml:space="preserve"> accompanied William the Conqueror during his invasion of England. The family was rewarded with a grant of Tutbury Castle in Staffordshire and 114 manors in Derbyshire</w:t>
            </w:r>
            <w:r w:rsidR="00E51DD4">
              <w:rPr>
                <w:rStyle w:val="FootnoteReference"/>
                <w:rFonts w:ascii="Times New Roman" w:hAnsi="Times New Roman" w:cs="Times New Roman"/>
              </w:rPr>
              <w:footnoteReference w:id="34"/>
            </w:r>
            <w:r w:rsidRPr="008A71FF">
              <w:rPr>
                <w:rFonts w:ascii="Times New Roman" w:hAnsi="Times New Roman" w:cs="Times New Roman"/>
              </w:rPr>
              <w:t>.</w:t>
            </w:r>
            <w:r w:rsidR="00691C07">
              <w:rPr>
                <w:rFonts w:ascii="Times New Roman" w:hAnsi="Times New Roman" w:cs="Times New Roman"/>
              </w:rPr>
              <w:t xml:space="preserve"> </w:t>
            </w:r>
            <w:r w:rsidR="00E51DD4">
              <w:rPr>
                <w:rFonts w:ascii="Times New Roman" w:hAnsi="Times New Roman" w:cs="Times New Roman"/>
              </w:rPr>
              <w:t>Henry was the builder of Duffield Castle in Derbyshire.</w:t>
            </w:r>
          </w:p>
          <w:p w:rsidR="008A71FF" w:rsidRPr="008A71FF" w:rsidRDefault="00691C07" w:rsidP="008A71FF">
            <w:pPr>
              <w:spacing w:before="120"/>
              <w:ind w:left="313" w:right="266"/>
              <w:jc w:val="both"/>
              <w:rPr>
                <w:rFonts w:ascii="Times New Roman" w:hAnsi="Times New Roman" w:cs="Times New Roman"/>
              </w:rPr>
            </w:pPr>
            <w:r>
              <w:rPr>
                <w:rFonts w:ascii="Times New Roman" w:hAnsi="Times New Roman" w:cs="Times New Roman"/>
              </w:rPr>
              <w:t>After the death of his father and brothers, he succeeded to the estates in 108</w:t>
            </w:r>
            <w:r w:rsidR="001E56C4">
              <w:rPr>
                <w:rFonts w:ascii="Times New Roman" w:hAnsi="Times New Roman" w:cs="Times New Roman"/>
              </w:rPr>
              <w:t>9</w:t>
            </w:r>
            <w:r>
              <w:rPr>
                <w:rFonts w:ascii="Times New Roman" w:hAnsi="Times New Roman" w:cs="Times New Roman"/>
              </w:rPr>
              <w:t>.</w:t>
            </w:r>
            <w:r w:rsidR="00F82E43">
              <w:rPr>
                <w:rFonts w:ascii="Times New Roman" w:hAnsi="Times New Roman" w:cs="Times New Roman"/>
              </w:rPr>
              <w:t xml:space="preserve"> </w:t>
            </w:r>
            <w:r>
              <w:rPr>
                <w:rFonts w:ascii="Times New Roman" w:hAnsi="Times New Roman" w:cs="Times New Roman"/>
              </w:rPr>
              <w:t xml:space="preserve">He was a leading supporter of Henry I and King Stephen. </w:t>
            </w:r>
            <w:r w:rsidR="008A71FF" w:rsidRPr="008A71FF">
              <w:rPr>
                <w:rFonts w:ascii="Times New Roman" w:hAnsi="Times New Roman" w:cs="Times New Roman"/>
              </w:rPr>
              <w:t xml:space="preserve">As part of his tenure of Duffield Frith in 1129-30, he is on record as having interests in lead mines at Wirksworth. </w:t>
            </w:r>
          </w:p>
          <w:p w:rsidR="002702D7" w:rsidRDefault="002702D7" w:rsidP="008A71FF">
            <w:pPr>
              <w:spacing w:before="120"/>
              <w:ind w:left="313" w:right="266"/>
              <w:jc w:val="both"/>
              <w:rPr>
                <w:rFonts w:ascii="Times New Roman" w:hAnsi="Times New Roman" w:cs="Times New Roman"/>
              </w:rPr>
            </w:pPr>
            <w:r>
              <w:rPr>
                <w:rFonts w:ascii="Times New Roman" w:hAnsi="Times New Roman" w:cs="Times New Roman"/>
              </w:rPr>
              <w:t>Following the death of Henry I</w:t>
            </w:r>
            <w:r w:rsidR="00351B8B">
              <w:rPr>
                <w:rFonts w:ascii="Times New Roman" w:hAnsi="Times New Roman" w:cs="Times New Roman"/>
              </w:rPr>
              <w:t xml:space="preserve"> in 1135</w:t>
            </w:r>
            <w:r>
              <w:rPr>
                <w:rFonts w:ascii="Times New Roman" w:hAnsi="Times New Roman" w:cs="Times New Roman"/>
              </w:rPr>
              <w:t>, the English crown had been seized by the king’s nephew, Stephen of Blois</w:t>
            </w:r>
            <w:r w:rsidR="00351B8B">
              <w:rPr>
                <w:rFonts w:ascii="Times New Roman" w:hAnsi="Times New Roman" w:cs="Times New Roman"/>
              </w:rPr>
              <w:t xml:space="preserve">. Henry had intended that the crown should pass to his daughter, Matilda, who was also a niece of King David I of Scotland. When David invaded the north of England in support of Matilda’s claim, Robert de Ferrers </w:t>
            </w:r>
            <w:r w:rsidR="008A71FF" w:rsidRPr="008A71FF">
              <w:rPr>
                <w:rFonts w:ascii="Times New Roman" w:hAnsi="Times New Roman" w:cs="Times New Roman"/>
              </w:rPr>
              <w:t>took a large body of Derbyshire men</w:t>
            </w:r>
            <w:r w:rsidR="00632C5C">
              <w:rPr>
                <w:rFonts w:ascii="Times New Roman" w:hAnsi="Times New Roman" w:cs="Times New Roman"/>
              </w:rPr>
              <w:t xml:space="preserve"> (including Robert de Stuteville of Eckington</w:t>
            </w:r>
            <w:r w:rsidR="00632C5C">
              <w:rPr>
                <w:rStyle w:val="FootnoteReference"/>
                <w:rFonts w:ascii="Times New Roman" w:hAnsi="Times New Roman" w:cs="Times New Roman"/>
              </w:rPr>
              <w:footnoteReference w:id="35"/>
            </w:r>
            <w:r w:rsidR="00632C5C">
              <w:rPr>
                <w:rFonts w:ascii="Times New Roman" w:hAnsi="Times New Roman" w:cs="Times New Roman"/>
              </w:rPr>
              <w:t>)</w:t>
            </w:r>
            <w:r w:rsidR="008A71FF" w:rsidRPr="008A71FF">
              <w:rPr>
                <w:rFonts w:ascii="Times New Roman" w:hAnsi="Times New Roman" w:cs="Times New Roman"/>
              </w:rPr>
              <w:t xml:space="preserve"> northwards to assist in repelling </w:t>
            </w:r>
            <w:r w:rsidR="00351B8B">
              <w:rPr>
                <w:rFonts w:ascii="Times New Roman" w:hAnsi="Times New Roman" w:cs="Times New Roman"/>
              </w:rPr>
              <w:t>the</w:t>
            </w:r>
            <w:r w:rsidR="008A71FF" w:rsidRPr="008A71FF">
              <w:rPr>
                <w:rFonts w:ascii="Times New Roman" w:hAnsi="Times New Roman" w:cs="Times New Roman"/>
              </w:rPr>
              <w:t xml:space="preserve"> invasion</w:t>
            </w:r>
            <w:r w:rsidR="00351B8B">
              <w:rPr>
                <w:rFonts w:ascii="Times New Roman" w:hAnsi="Times New Roman" w:cs="Times New Roman"/>
              </w:rPr>
              <w:t xml:space="preserve"> </w:t>
            </w:r>
            <w:r>
              <w:rPr>
                <w:rFonts w:ascii="Times New Roman" w:hAnsi="Times New Roman" w:cs="Times New Roman"/>
              </w:rPr>
              <w:t>and fought at the Battle of Northallerton</w:t>
            </w:r>
            <w:r w:rsidR="00E51DD4">
              <w:rPr>
                <w:rStyle w:val="FootnoteReference"/>
                <w:rFonts w:ascii="Times New Roman" w:hAnsi="Times New Roman" w:cs="Times New Roman"/>
              </w:rPr>
              <w:footnoteReference w:id="36"/>
            </w:r>
            <w:r>
              <w:rPr>
                <w:rFonts w:ascii="Times New Roman" w:hAnsi="Times New Roman" w:cs="Times New Roman"/>
              </w:rPr>
              <w:t xml:space="preserve"> on 22 August 1138</w:t>
            </w:r>
            <w:r w:rsidR="00A63492">
              <w:rPr>
                <w:rStyle w:val="FootnoteReference"/>
                <w:rFonts w:ascii="Times New Roman" w:hAnsi="Times New Roman" w:cs="Times New Roman"/>
              </w:rPr>
              <w:footnoteReference w:id="37"/>
            </w:r>
            <w:r>
              <w:rPr>
                <w:rFonts w:ascii="Times New Roman" w:hAnsi="Times New Roman" w:cs="Times New Roman"/>
              </w:rPr>
              <w:t>.</w:t>
            </w:r>
            <w:r w:rsidR="000C08F2">
              <w:rPr>
                <w:rFonts w:ascii="Times New Roman" w:hAnsi="Times New Roman" w:cs="Times New Roman"/>
              </w:rPr>
              <w:t xml:space="preserve"> For this and other important services, King Stephen created him Earl of Derby</w:t>
            </w:r>
            <w:r w:rsidR="00E77B01">
              <w:rPr>
                <w:rFonts w:ascii="Times New Roman" w:hAnsi="Times New Roman" w:cs="Times New Roman"/>
              </w:rPr>
              <w:t>, granting him also the manor of Eckington</w:t>
            </w:r>
            <w:r w:rsidR="00E77B01">
              <w:rPr>
                <w:rStyle w:val="FootnoteReference"/>
                <w:rFonts w:ascii="Times New Roman" w:hAnsi="Times New Roman" w:cs="Times New Roman"/>
              </w:rPr>
              <w:footnoteReference w:id="38"/>
            </w:r>
            <w:r w:rsidR="000C08F2">
              <w:rPr>
                <w:rFonts w:ascii="Times New Roman" w:hAnsi="Times New Roman" w:cs="Times New Roman"/>
              </w:rPr>
              <w:t>.</w:t>
            </w:r>
          </w:p>
          <w:p w:rsidR="008A71FF" w:rsidRDefault="008A71FF" w:rsidP="008A71FF">
            <w:pPr>
              <w:spacing w:before="120"/>
              <w:ind w:left="313" w:right="266"/>
              <w:jc w:val="both"/>
              <w:rPr>
                <w:rFonts w:ascii="Times New Roman" w:hAnsi="Times New Roman" w:cs="Times New Roman"/>
              </w:rPr>
            </w:pPr>
            <w:r w:rsidRPr="008A71FF">
              <w:rPr>
                <w:rFonts w:ascii="Times New Roman" w:hAnsi="Times New Roman" w:cs="Times New Roman"/>
              </w:rPr>
              <w:t>He died in the following year (1139) and was succeeded in his earldom by his second but eldest surviving son Robert de Ferrers, 2nd Earl of Derby</w:t>
            </w:r>
            <w:r w:rsidR="00F82E43">
              <w:rPr>
                <w:rFonts w:ascii="Times New Roman" w:hAnsi="Times New Roman" w:cs="Times New Roman"/>
              </w:rPr>
              <w:t>,</w:t>
            </w:r>
            <w:r w:rsidRPr="008A71FF">
              <w:rPr>
                <w:rFonts w:ascii="Times New Roman" w:hAnsi="Times New Roman" w:cs="Times New Roman"/>
              </w:rPr>
              <w:t xml:space="preserve"> often known as Robert de Ferr</w:t>
            </w:r>
            <w:r w:rsidR="00715D68">
              <w:rPr>
                <w:rFonts w:ascii="Times New Roman" w:hAnsi="Times New Roman" w:cs="Times New Roman"/>
              </w:rPr>
              <w:t>e</w:t>
            </w:r>
            <w:r w:rsidRPr="008A71FF">
              <w:rPr>
                <w:rFonts w:ascii="Times New Roman" w:hAnsi="Times New Roman" w:cs="Times New Roman"/>
              </w:rPr>
              <w:t>rs the Younger.</w:t>
            </w:r>
          </w:p>
          <w:p w:rsidR="003F26DB" w:rsidRPr="008A71FF" w:rsidRDefault="003F26DB" w:rsidP="008A71FF">
            <w:pPr>
              <w:spacing w:before="120"/>
              <w:ind w:left="313" w:right="266"/>
              <w:jc w:val="both"/>
              <w:rPr>
                <w:rFonts w:ascii="Times New Roman" w:hAnsi="Times New Roman" w:cs="Times New Roman"/>
              </w:rPr>
            </w:pPr>
            <w:r>
              <w:rPr>
                <w:rFonts w:ascii="Times New Roman" w:hAnsi="Times New Roman" w:cs="Times New Roman"/>
              </w:rPr>
              <w:t xml:space="preserve">In 1138, shortly before his death, and perhaps in gratitude for the support that he received from Sir Robert de Stuteville at the Battle of Northallerton, he granted to Sir Robert the lands in Derbyshire of his wife, </w:t>
            </w:r>
            <w:r w:rsidR="00C34F27">
              <w:rPr>
                <w:rFonts w:ascii="Times New Roman" w:hAnsi="Times New Roman" w:cs="Times New Roman"/>
              </w:rPr>
              <w:t>Leonia, which</w:t>
            </w:r>
            <w:r>
              <w:rPr>
                <w:rFonts w:ascii="Times New Roman" w:hAnsi="Times New Roman" w:cs="Times New Roman"/>
              </w:rPr>
              <w:t xml:space="preserve"> had been confiscated during her minority.</w:t>
            </w:r>
          </w:p>
          <w:p w:rsidR="00793B20" w:rsidRDefault="00710245" w:rsidP="003E6D30">
            <w:pPr>
              <w:spacing w:before="120"/>
              <w:ind w:left="313" w:right="266"/>
              <w:jc w:val="both"/>
              <w:rPr>
                <w:rFonts w:ascii="Times New Roman" w:hAnsi="Times New Roman" w:cs="Times New Roman"/>
                <w:b/>
                <w:i/>
              </w:rPr>
            </w:pPr>
            <w:r>
              <w:rPr>
                <w:rFonts w:ascii="Times New Roman" w:hAnsi="Times New Roman" w:cs="Times New Roman"/>
                <w:b/>
                <w:i/>
              </w:rPr>
              <w:t>8</w:t>
            </w:r>
            <w:r w:rsidR="00793B20">
              <w:rPr>
                <w:rFonts w:ascii="Times New Roman" w:hAnsi="Times New Roman" w:cs="Times New Roman"/>
                <w:b/>
                <w:i/>
              </w:rPr>
              <w:t xml:space="preserve">. Sir Robert de Stuteville of Valmont, b. 1134, Valmont, Normandy, s. and h. of Nicholas de Stuteville, Lord of Cottingham and his wife, </w:t>
            </w:r>
            <w:r w:rsidR="00793B20" w:rsidRPr="00793B20">
              <w:rPr>
                <w:rFonts w:ascii="Times New Roman" w:hAnsi="Times New Roman" w:cs="Times New Roman"/>
                <w:b/>
                <w:i/>
              </w:rPr>
              <w:t>Julienne de Thourotte</w:t>
            </w:r>
            <w:r w:rsidR="00793B20">
              <w:rPr>
                <w:rFonts w:ascii="Times New Roman" w:hAnsi="Times New Roman" w:cs="Times New Roman"/>
                <w:b/>
                <w:i/>
              </w:rPr>
              <w:t>, m. Leonia de Raimes, dau. and h. of Edward Salisbury the Younger, d. 1185.</w:t>
            </w:r>
          </w:p>
          <w:p w:rsidR="005438EE" w:rsidRDefault="00793B20" w:rsidP="003E6D30">
            <w:pPr>
              <w:spacing w:before="120"/>
              <w:ind w:left="313" w:right="266"/>
              <w:jc w:val="both"/>
              <w:rPr>
                <w:rFonts w:ascii="Times New Roman" w:hAnsi="Times New Roman" w:cs="Times New Roman"/>
              </w:rPr>
            </w:pPr>
            <w:r>
              <w:rPr>
                <w:rFonts w:ascii="Times New Roman" w:hAnsi="Times New Roman" w:cs="Times New Roman"/>
              </w:rPr>
              <w:t>It was though his marriage to Leonia de Raimes that he acquired the honour of Rames in Normandy and her large estates in England.</w:t>
            </w:r>
            <w:r w:rsidR="005438EE" w:rsidRPr="002007F3">
              <w:rPr>
                <w:rFonts w:ascii="Times New Roman" w:hAnsi="Times New Roman" w:cs="Times New Roman"/>
              </w:rPr>
              <w:t xml:space="preserve"> </w:t>
            </w:r>
            <w:r w:rsidR="005B6AFB">
              <w:rPr>
                <w:rFonts w:ascii="Times New Roman" w:hAnsi="Times New Roman" w:cs="Times New Roman"/>
              </w:rPr>
              <w:t>In 1181, he gave to the Abbey of Vermont a mill and three churches in Le Havre, in which Rames is situated</w:t>
            </w:r>
            <w:r w:rsidR="005B6AFB">
              <w:rPr>
                <w:rStyle w:val="FootnoteReference"/>
                <w:rFonts w:ascii="Times New Roman" w:hAnsi="Times New Roman" w:cs="Times New Roman"/>
              </w:rPr>
              <w:footnoteReference w:id="39"/>
            </w:r>
            <w:r w:rsidR="005B6AFB" w:rsidRPr="002007F3">
              <w:rPr>
                <w:rFonts w:ascii="Times New Roman" w:hAnsi="Times New Roman" w:cs="Times New Roman"/>
              </w:rPr>
              <w:t>.</w:t>
            </w:r>
          </w:p>
          <w:p w:rsidR="005438EE" w:rsidRDefault="005438EE" w:rsidP="005438EE">
            <w:pPr>
              <w:spacing w:before="120"/>
              <w:ind w:left="313" w:right="266"/>
              <w:jc w:val="both"/>
              <w:rPr>
                <w:rFonts w:ascii="Times New Roman" w:hAnsi="Times New Roman" w:cs="Times New Roman"/>
              </w:rPr>
            </w:pPr>
            <w:r>
              <w:rPr>
                <w:rFonts w:ascii="Times New Roman" w:hAnsi="Times New Roman" w:cs="Times New Roman"/>
              </w:rPr>
              <w:t>He</w:t>
            </w:r>
            <w:r w:rsidRPr="002007F3">
              <w:rPr>
                <w:rFonts w:ascii="Times New Roman" w:hAnsi="Times New Roman" w:cs="Times New Roman"/>
              </w:rPr>
              <w:t xml:space="preserve"> was granted a licence by the King to cross the sea with his family in 1182, presumably to visit his wife’s former home. At his wife’s request, he gave a rent charge in his mill on the banks of Biuredan to the Abbey of St. Georges de Boscherville, instead of 50 shillings in perpetual rents from the tenants at Raimes, formerly given them by Edward of Salisbury</w:t>
            </w:r>
            <w:r w:rsidR="00D32536">
              <w:rPr>
                <w:rStyle w:val="FootnoteReference"/>
                <w:rFonts w:ascii="Times New Roman" w:hAnsi="Times New Roman" w:cs="Times New Roman"/>
              </w:rPr>
              <w:footnoteReference w:id="40"/>
            </w:r>
            <w:r w:rsidR="00D32536">
              <w:rPr>
                <w:rFonts w:ascii="Times New Roman" w:hAnsi="Times New Roman" w:cs="Times New Roman"/>
              </w:rPr>
              <w:t>.</w:t>
            </w:r>
            <w:r>
              <w:rPr>
                <w:rFonts w:ascii="Times New Roman" w:hAnsi="Times New Roman" w:cs="Times New Roman"/>
              </w:rPr>
              <w:t xml:space="preserve"> </w:t>
            </w:r>
          </w:p>
          <w:p w:rsidR="00672B17" w:rsidRDefault="00CE466E" w:rsidP="003E6D30">
            <w:pPr>
              <w:spacing w:before="120"/>
              <w:ind w:left="313" w:right="266"/>
              <w:jc w:val="both"/>
              <w:rPr>
                <w:rFonts w:ascii="Times New Roman" w:hAnsi="Times New Roman" w:cs="Times New Roman"/>
                <w:b/>
                <w:i/>
              </w:rPr>
            </w:pPr>
            <w:r>
              <w:rPr>
                <w:rFonts w:ascii="Times New Roman" w:hAnsi="Times New Roman" w:cs="Times New Roman"/>
                <w:b/>
                <w:i/>
              </w:rPr>
              <w:t>7</w:t>
            </w:r>
            <w:r w:rsidR="00672B17" w:rsidRPr="001A111C">
              <w:rPr>
                <w:rFonts w:ascii="Times New Roman" w:hAnsi="Times New Roman" w:cs="Times New Roman"/>
                <w:b/>
                <w:i/>
              </w:rPr>
              <w:t>. Leonia de Ra</w:t>
            </w:r>
            <w:r w:rsidR="00672B17">
              <w:rPr>
                <w:rFonts w:ascii="Times New Roman" w:hAnsi="Times New Roman" w:cs="Times New Roman"/>
                <w:b/>
                <w:i/>
              </w:rPr>
              <w:t>i</w:t>
            </w:r>
            <w:r w:rsidR="00672B17" w:rsidRPr="001A111C">
              <w:rPr>
                <w:rFonts w:ascii="Times New Roman" w:hAnsi="Times New Roman" w:cs="Times New Roman"/>
                <w:b/>
                <w:i/>
              </w:rPr>
              <w:t>mes of Dedham, Essex, Eckington and Gunby, b. 1130, d. of Edward Salisbury and his wife</w:t>
            </w:r>
            <w:r w:rsidR="00793B20">
              <w:rPr>
                <w:rFonts w:ascii="Times New Roman" w:hAnsi="Times New Roman" w:cs="Times New Roman"/>
                <w:b/>
                <w:i/>
              </w:rPr>
              <w:t>,</w:t>
            </w:r>
            <w:r w:rsidR="00672B17" w:rsidRPr="001A111C">
              <w:rPr>
                <w:rFonts w:ascii="Times New Roman" w:hAnsi="Times New Roman" w:cs="Times New Roman"/>
                <w:b/>
                <w:i/>
              </w:rPr>
              <w:t xml:space="preserve"> Adelicia de Raimes, m. Robert de Stuteville, Lord of Valmont and Cleuville, in Normandy</w:t>
            </w:r>
            <w:r w:rsidR="00672B17">
              <w:rPr>
                <w:rFonts w:ascii="Times New Roman" w:hAnsi="Times New Roman" w:cs="Times New Roman"/>
                <w:b/>
                <w:i/>
              </w:rPr>
              <w:t>,</w:t>
            </w:r>
            <w:r w:rsidR="00672B17" w:rsidRPr="001A111C">
              <w:rPr>
                <w:rFonts w:ascii="Times New Roman" w:hAnsi="Times New Roman" w:cs="Times New Roman"/>
                <w:b/>
                <w:i/>
              </w:rPr>
              <w:t xml:space="preserve"> s. and h. of Nicholas de Stuteville, Lord of Cottingham and </w:t>
            </w:r>
            <w:r w:rsidR="00672B17">
              <w:rPr>
                <w:rFonts w:ascii="Times New Roman" w:hAnsi="Times New Roman" w:cs="Times New Roman"/>
                <w:b/>
                <w:i/>
              </w:rPr>
              <w:t>Julienne de Thourotte</w:t>
            </w:r>
            <w:r w:rsidR="00672B17" w:rsidRPr="001A111C">
              <w:rPr>
                <w:rFonts w:ascii="Times New Roman" w:hAnsi="Times New Roman" w:cs="Times New Roman"/>
                <w:b/>
                <w:i/>
              </w:rPr>
              <w:t>, his wife, d. c.1215.</w:t>
            </w:r>
          </w:p>
          <w:p w:rsidR="002007F3" w:rsidRDefault="00672B17" w:rsidP="003E6D30">
            <w:pPr>
              <w:spacing w:before="120"/>
              <w:ind w:left="313" w:right="266"/>
              <w:jc w:val="both"/>
              <w:rPr>
                <w:rFonts w:ascii="Times New Roman" w:hAnsi="Times New Roman" w:cs="Times New Roman"/>
              </w:rPr>
            </w:pPr>
            <w:r w:rsidRPr="00B93F04">
              <w:rPr>
                <w:rFonts w:ascii="Times New Roman" w:hAnsi="Times New Roman" w:cs="Times New Roman"/>
              </w:rPr>
              <w:t>Daughter and heir</w:t>
            </w:r>
            <w:r>
              <w:rPr>
                <w:rFonts w:ascii="Times New Roman" w:hAnsi="Times New Roman" w:cs="Times New Roman"/>
              </w:rPr>
              <w:t xml:space="preserve"> of Edward Salisbury</w:t>
            </w:r>
            <w:r w:rsidRPr="00B93F04">
              <w:rPr>
                <w:rFonts w:ascii="Times New Roman" w:hAnsi="Times New Roman" w:cs="Times New Roman"/>
              </w:rPr>
              <w:t>;</w:t>
            </w:r>
            <w:r>
              <w:rPr>
                <w:rFonts w:ascii="Times New Roman" w:hAnsi="Times New Roman" w:cs="Times New Roman"/>
              </w:rPr>
              <w:t xml:space="preserve"> she retained her mother’s name of de Raimes. She was s</w:t>
            </w:r>
            <w:r w:rsidRPr="00B93F04">
              <w:rPr>
                <w:rFonts w:ascii="Times New Roman" w:hAnsi="Times New Roman" w:cs="Times New Roman"/>
              </w:rPr>
              <w:t>enior coheir of the Barony of Peverel of Bourne</w:t>
            </w:r>
            <w:r>
              <w:rPr>
                <w:rFonts w:ascii="Times New Roman" w:hAnsi="Times New Roman" w:cs="Times New Roman"/>
              </w:rPr>
              <w:t xml:space="preserve"> in </w:t>
            </w:r>
            <w:r w:rsidRPr="00B93F04">
              <w:rPr>
                <w:rFonts w:ascii="Times New Roman" w:hAnsi="Times New Roman" w:cs="Times New Roman"/>
              </w:rPr>
              <w:t xml:space="preserve">1196; and was also equal coheir, with </w:t>
            </w:r>
            <w:r>
              <w:rPr>
                <w:rFonts w:ascii="Times New Roman" w:hAnsi="Times New Roman" w:cs="Times New Roman"/>
              </w:rPr>
              <w:t xml:space="preserve">her second cousin </w:t>
            </w:r>
            <w:r w:rsidRPr="00B93F04">
              <w:rPr>
                <w:rFonts w:ascii="Times New Roman" w:hAnsi="Times New Roman" w:cs="Times New Roman"/>
              </w:rPr>
              <w:t xml:space="preserve">Hubert </w:t>
            </w:r>
            <w:r>
              <w:rPr>
                <w:rFonts w:ascii="Times New Roman" w:hAnsi="Times New Roman" w:cs="Times New Roman"/>
              </w:rPr>
              <w:t>f</w:t>
            </w:r>
            <w:r w:rsidRPr="00B93F04">
              <w:rPr>
                <w:rFonts w:ascii="Times New Roman" w:hAnsi="Times New Roman" w:cs="Times New Roman"/>
              </w:rPr>
              <w:t>itz</w:t>
            </w:r>
            <w:r>
              <w:rPr>
                <w:rFonts w:ascii="Times New Roman" w:hAnsi="Times New Roman" w:cs="Times New Roman"/>
              </w:rPr>
              <w:t xml:space="preserve"> </w:t>
            </w:r>
            <w:r w:rsidRPr="00B93F04">
              <w:rPr>
                <w:rFonts w:ascii="Times New Roman" w:hAnsi="Times New Roman" w:cs="Times New Roman"/>
              </w:rPr>
              <w:t xml:space="preserve">Ralph, of the large Barony of 30 </w:t>
            </w:r>
            <w:r>
              <w:rPr>
                <w:rFonts w:ascii="Times New Roman" w:hAnsi="Times New Roman" w:cs="Times New Roman"/>
              </w:rPr>
              <w:t xml:space="preserve">knight’s </w:t>
            </w:r>
            <w:r w:rsidRPr="00B93F04">
              <w:rPr>
                <w:rFonts w:ascii="Times New Roman" w:hAnsi="Times New Roman" w:cs="Times New Roman"/>
              </w:rPr>
              <w:t xml:space="preserve">fees </w:t>
            </w:r>
            <w:r>
              <w:rPr>
                <w:rFonts w:ascii="Times New Roman" w:hAnsi="Times New Roman" w:cs="Times New Roman"/>
              </w:rPr>
              <w:t>i</w:t>
            </w:r>
            <w:r w:rsidRPr="00B93F04">
              <w:rPr>
                <w:rFonts w:ascii="Times New Roman" w:hAnsi="Times New Roman" w:cs="Times New Roman"/>
              </w:rPr>
              <w:t>n Nottinghamshire and Derby</w:t>
            </w:r>
            <w:r w:rsidR="00AD5EF1">
              <w:rPr>
                <w:rFonts w:ascii="Times New Roman" w:hAnsi="Times New Roman" w:cs="Times New Roman"/>
              </w:rPr>
              <w:t>shire</w:t>
            </w:r>
            <w:r w:rsidRPr="00B93F04">
              <w:rPr>
                <w:rFonts w:ascii="Times New Roman" w:hAnsi="Times New Roman" w:cs="Times New Roman"/>
              </w:rPr>
              <w:t xml:space="preserve">, held at Doomsday by their ancestor Ralph </w:t>
            </w:r>
            <w:r>
              <w:rPr>
                <w:rFonts w:ascii="Times New Roman" w:hAnsi="Times New Roman" w:cs="Times New Roman"/>
              </w:rPr>
              <w:t>f</w:t>
            </w:r>
            <w:r w:rsidRPr="00B93F04">
              <w:rPr>
                <w:rFonts w:ascii="Times New Roman" w:hAnsi="Times New Roman" w:cs="Times New Roman"/>
              </w:rPr>
              <w:t>itz</w:t>
            </w:r>
            <w:r>
              <w:rPr>
                <w:rFonts w:ascii="Times New Roman" w:hAnsi="Times New Roman" w:cs="Times New Roman"/>
              </w:rPr>
              <w:t xml:space="preserve"> </w:t>
            </w:r>
            <w:r w:rsidRPr="00B93F04">
              <w:rPr>
                <w:rFonts w:ascii="Times New Roman" w:hAnsi="Times New Roman" w:cs="Times New Roman"/>
              </w:rPr>
              <w:t>Hubert</w:t>
            </w:r>
            <w:r>
              <w:rPr>
                <w:rStyle w:val="FootnoteReference"/>
                <w:rFonts w:ascii="Times New Roman" w:hAnsi="Times New Roman" w:cs="Times New Roman"/>
              </w:rPr>
              <w:footnoteReference w:id="41"/>
            </w:r>
            <w:r w:rsidRPr="00B93F04">
              <w:rPr>
                <w:rFonts w:ascii="Times New Roman" w:hAnsi="Times New Roman" w:cs="Times New Roman"/>
              </w:rPr>
              <w:t>.</w:t>
            </w:r>
            <w:r>
              <w:rPr>
                <w:rFonts w:ascii="Times New Roman" w:hAnsi="Times New Roman" w:cs="Times New Roman"/>
              </w:rPr>
              <w:t xml:space="preserve"> </w:t>
            </w:r>
            <w:r w:rsidRPr="00B93F04">
              <w:rPr>
                <w:rFonts w:ascii="Times New Roman" w:hAnsi="Times New Roman" w:cs="Times New Roman"/>
              </w:rPr>
              <w:t>By right of her descent from the Family of Ra</w:t>
            </w:r>
            <w:r>
              <w:rPr>
                <w:rFonts w:ascii="Times New Roman" w:hAnsi="Times New Roman" w:cs="Times New Roman"/>
              </w:rPr>
              <w:t>i</w:t>
            </w:r>
            <w:r w:rsidRPr="00B93F04">
              <w:rPr>
                <w:rFonts w:ascii="Times New Roman" w:hAnsi="Times New Roman" w:cs="Times New Roman"/>
              </w:rPr>
              <w:t>mes, she inherited Dedham, Essex</w:t>
            </w:r>
            <w:r>
              <w:rPr>
                <w:rStyle w:val="FootnoteReference"/>
                <w:rFonts w:ascii="Times New Roman" w:hAnsi="Times New Roman" w:cs="Times New Roman"/>
              </w:rPr>
              <w:footnoteReference w:id="42"/>
            </w:r>
            <w:r>
              <w:rPr>
                <w:rFonts w:ascii="Times New Roman" w:hAnsi="Times New Roman" w:cs="Times New Roman"/>
              </w:rPr>
              <w:t xml:space="preserve"> and Biham in Raimes in Normandy</w:t>
            </w:r>
            <w:r>
              <w:rPr>
                <w:rStyle w:val="FootnoteReference"/>
                <w:rFonts w:ascii="Times New Roman" w:hAnsi="Times New Roman" w:cs="Times New Roman"/>
              </w:rPr>
              <w:footnoteReference w:id="43"/>
            </w:r>
            <w:r w:rsidR="00AD5EF1">
              <w:rPr>
                <w:rFonts w:ascii="Times New Roman" w:hAnsi="Times New Roman" w:cs="Times New Roman"/>
              </w:rPr>
              <w:t>. The 15 fees held by Leonia included manors in Barlborough, Duckmanton and Eckington</w:t>
            </w:r>
            <w:r w:rsidR="00CC3445">
              <w:rPr>
                <w:rFonts w:ascii="Times New Roman" w:hAnsi="Times New Roman" w:cs="Times New Roman"/>
              </w:rPr>
              <w:t xml:space="preserve"> in Derbyshire, Kirkby in Ashfield and Barton in Fabis in Nottinghamshire</w:t>
            </w:r>
            <w:r w:rsidR="00AD5EF1">
              <w:rPr>
                <w:rFonts w:ascii="Times New Roman" w:hAnsi="Times New Roman" w:cs="Times New Roman"/>
              </w:rPr>
              <w:t>,</w:t>
            </w:r>
            <w:r w:rsidR="00CC3445">
              <w:rPr>
                <w:rFonts w:ascii="Times New Roman" w:hAnsi="Times New Roman" w:cs="Times New Roman"/>
              </w:rPr>
              <w:t xml:space="preserve"> land in Gunby St. Nicholas in Lincolnshire and in Dolby on the Wolds in Leicestershire.</w:t>
            </w:r>
            <w:r w:rsidR="00AD5EF1">
              <w:rPr>
                <w:rFonts w:ascii="Times New Roman" w:hAnsi="Times New Roman" w:cs="Times New Roman"/>
              </w:rPr>
              <w:t xml:space="preserve"> </w:t>
            </w:r>
          </w:p>
          <w:p w:rsidR="005438EE" w:rsidRDefault="00710245" w:rsidP="003E6D30">
            <w:pPr>
              <w:spacing w:before="120"/>
              <w:ind w:left="313" w:right="266"/>
              <w:jc w:val="both"/>
              <w:rPr>
                <w:rFonts w:ascii="Times New Roman" w:hAnsi="Times New Roman" w:cs="Times New Roman"/>
              </w:rPr>
            </w:pPr>
            <w:r>
              <w:rPr>
                <w:rFonts w:ascii="Times New Roman" w:hAnsi="Times New Roman" w:cs="Times New Roman"/>
              </w:rPr>
              <w:t>However, as a child at the time of her father’s death, and classified as an alien, she was dispossessed and her lands were granted to Robert</w:t>
            </w:r>
            <w:r w:rsidR="008A71FF">
              <w:rPr>
                <w:rFonts w:ascii="Times New Roman" w:hAnsi="Times New Roman" w:cs="Times New Roman"/>
              </w:rPr>
              <w:t xml:space="preserve"> de </w:t>
            </w:r>
            <w:r>
              <w:rPr>
                <w:rFonts w:ascii="Times New Roman" w:hAnsi="Times New Roman" w:cs="Times New Roman"/>
              </w:rPr>
              <w:t>Ferrers</w:t>
            </w:r>
            <w:r w:rsidR="008A71FF">
              <w:rPr>
                <w:rFonts w:ascii="Times New Roman" w:hAnsi="Times New Roman" w:cs="Times New Roman"/>
              </w:rPr>
              <w:t>, Earl of Derby</w:t>
            </w:r>
            <w:r>
              <w:rPr>
                <w:rFonts w:ascii="Times New Roman" w:hAnsi="Times New Roman" w:cs="Times New Roman"/>
              </w:rPr>
              <w:t>.</w:t>
            </w:r>
            <w:r w:rsidR="00E77B01">
              <w:rPr>
                <w:rFonts w:ascii="Times New Roman" w:hAnsi="Times New Roman" w:cs="Times New Roman"/>
              </w:rPr>
              <w:t xml:space="preserve"> </w:t>
            </w:r>
            <w:r w:rsidR="005438EE" w:rsidRPr="005438EE">
              <w:rPr>
                <w:rFonts w:ascii="Times New Roman" w:hAnsi="Times New Roman" w:cs="Times New Roman"/>
              </w:rPr>
              <w:t>In 1185 she was described as in the king's gift (her husband, Robert having recently died) with one son and two daughters.</w:t>
            </w:r>
          </w:p>
          <w:p w:rsidR="00672B17" w:rsidRDefault="00672B17" w:rsidP="003E6D30">
            <w:pPr>
              <w:spacing w:before="120"/>
              <w:ind w:left="313" w:right="266"/>
              <w:jc w:val="both"/>
              <w:rPr>
                <w:rFonts w:ascii="Times New Roman" w:hAnsi="Times New Roman" w:cs="Times New Roman"/>
              </w:rPr>
            </w:pPr>
            <w:r>
              <w:rPr>
                <w:rFonts w:ascii="Times New Roman" w:hAnsi="Times New Roman" w:cs="Times New Roman"/>
              </w:rPr>
              <w:t>Following her husband’s death, Leonia and her son and heir, Henry de Stuteville, gave the Church of All Saints, Annesley Park</w:t>
            </w:r>
            <w:r w:rsidR="003E0464">
              <w:rPr>
                <w:rFonts w:ascii="Times New Roman" w:hAnsi="Times New Roman" w:cs="Times New Roman"/>
              </w:rPr>
              <w:t>,</w:t>
            </w:r>
            <w:r>
              <w:rPr>
                <w:rFonts w:ascii="Times New Roman" w:hAnsi="Times New Roman" w:cs="Times New Roman"/>
              </w:rPr>
              <w:t xml:space="preserve"> to the Augustinian Priory of Felly, near Alfreton, to find one Canon and light to celebrate the souls of King Henry and her husband, Robert, together with those and her ancestors. The charter confirming the grant had an oblong seal of white wax attached “the Impression whereof contain’d the Figure of a certain Woman standing in the middle of the Seal, and holding her right Hand upon her right Side, and carrying on her left Hand stretch’d out the Sign of a Bird. The Circumference was </w:t>
            </w:r>
            <w:r w:rsidRPr="00CD4D50">
              <w:rPr>
                <w:rFonts w:ascii="Times New Roman" w:hAnsi="Times New Roman" w:cs="Times New Roman"/>
                <w:i/>
              </w:rPr>
              <w:t>Sigillum Leonie de Raines</w:t>
            </w:r>
            <w:r>
              <w:rPr>
                <w:rFonts w:ascii="Times New Roman" w:hAnsi="Times New Roman" w:cs="Times New Roman"/>
                <w:i/>
              </w:rPr>
              <w:t>”</w:t>
            </w:r>
            <w:r>
              <w:rPr>
                <w:rStyle w:val="FootnoteReference"/>
                <w:rFonts w:ascii="Times New Roman" w:hAnsi="Times New Roman" w:cs="Times New Roman"/>
                <w:i/>
              </w:rPr>
              <w:footnoteReference w:id="44"/>
            </w:r>
            <w:r>
              <w:rPr>
                <w:rFonts w:ascii="Times New Roman" w:hAnsi="Times New Roman" w:cs="Times New Roman"/>
              </w:rPr>
              <w:t>. She also confirmed a grant of the manor of Duckmanton made by her knight, Richard Basset, to the Abbey of Welbeck.</w:t>
            </w:r>
            <w:r w:rsidR="00604942" w:rsidRPr="00604942">
              <w:rPr>
                <w:rFonts w:ascii="Times New Roman" w:hAnsi="Times New Roman" w:cs="Times New Roman"/>
              </w:rPr>
              <w:t xml:space="preserve"> She is recorded as holding 15 fees of the barony of fitzHubert in 1205,</w:t>
            </w:r>
            <w:r w:rsidR="00604942">
              <w:rPr>
                <w:rFonts w:ascii="Times New Roman" w:hAnsi="Times New Roman" w:cs="Times New Roman"/>
              </w:rPr>
              <w:t xml:space="preserve"> </w:t>
            </w:r>
            <w:r w:rsidR="00604942" w:rsidRPr="00604942">
              <w:rPr>
                <w:rFonts w:ascii="Times New Roman" w:hAnsi="Times New Roman" w:cs="Times New Roman"/>
              </w:rPr>
              <w:t>l2l2 and 1214.</w:t>
            </w:r>
          </w:p>
          <w:p w:rsidR="002007F3" w:rsidRDefault="00672B17" w:rsidP="00604942">
            <w:pPr>
              <w:spacing w:before="120"/>
              <w:ind w:left="313" w:right="266"/>
              <w:jc w:val="both"/>
              <w:rPr>
                <w:rFonts w:ascii="Times New Roman" w:hAnsi="Times New Roman" w:cs="Times New Roman"/>
              </w:rPr>
            </w:pPr>
            <w:r>
              <w:rPr>
                <w:rFonts w:ascii="Times New Roman" w:hAnsi="Times New Roman" w:cs="Times New Roman"/>
              </w:rPr>
              <w:t>Shortly before her death Leonia was involved in an action to recover lands at Barlborough of which she had been dispossessed</w:t>
            </w:r>
            <w:r>
              <w:rPr>
                <w:rStyle w:val="FootnoteReference"/>
                <w:rFonts w:ascii="Times New Roman" w:hAnsi="Times New Roman" w:cs="Times New Roman"/>
              </w:rPr>
              <w:footnoteReference w:id="45"/>
            </w:r>
            <w:r>
              <w:rPr>
                <w:rFonts w:ascii="Times New Roman" w:hAnsi="Times New Roman" w:cs="Times New Roman"/>
              </w:rPr>
              <w:t xml:space="preserve">. </w:t>
            </w:r>
            <w:r w:rsidR="002007F3">
              <w:rPr>
                <w:rFonts w:ascii="Times New Roman" w:hAnsi="Times New Roman" w:cs="Times New Roman"/>
              </w:rPr>
              <w:t>Leonia died in 1215 at an advanced age</w:t>
            </w:r>
            <w:r w:rsidR="002007F3">
              <w:rPr>
                <w:rStyle w:val="FootnoteReference"/>
                <w:rFonts w:ascii="Times New Roman" w:hAnsi="Times New Roman" w:cs="Times New Roman"/>
              </w:rPr>
              <w:footnoteReference w:id="46"/>
            </w:r>
            <w:r w:rsidR="002007F3">
              <w:rPr>
                <w:rFonts w:ascii="Times New Roman" w:hAnsi="Times New Roman" w:cs="Times New Roman"/>
              </w:rPr>
              <w:t>. Her effigy now lies in Annesley All Saints Church, Derbyshire.</w:t>
            </w:r>
          </w:p>
          <w:p w:rsidR="002007F3" w:rsidRDefault="00672B17" w:rsidP="002007F3">
            <w:pPr>
              <w:spacing w:before="120"/>
              <w:ind w:left="313" w:right="266"/>
              <w:jc w:val="both"/>
              <w:rPr>
                <w:rFonts w:ascii="Times New Roman" w:hAnsi="Times New Roman" w:cs="Times New Roman"/>
              </w:rPr>
            </w:pPr>
            <w:r>
              <w:rPr>
                <w:rFonts w:ascii="Times New Roman" w:hAnsi="Times New Roman" w:cs="Times New Roman"/>
              </w:rPr>
              <w:t xml:space="preserve">It seems from the exercise of a preferment by the King to the benefice of Leonia’s church of </w:t>
            </w:r>
            <w:r w:rsidR="00910CEA">
              <w:rPr>
                <w:rFonts w:ascii="Times New Roman" w:hAnsi="Times New Roman" w:cs="Times New Roman"/>
              </w:rPr>
              <w:t>Kirkby</w:t>
            </w:r>
            <w:r>
              <w:rPr>
                <w:rFonts w:ascii="Times New Roman" w:hAnsi="Times New Roman" w:cs="Times New Roman"/>
              </w:rPr>
              <w:t>-in-Ashfield on 14</w:t>
            </w:r>
            <w:r w:rsidRPr="00F94305">
              <w:rPr>
                <w:rFonts w:ascii="Times New Roman" w:hAnsi="Times New Roman" w:cs="Times New Roman"/>
                <w:vertAlign w:val="superscript"/>
              </w:rPr>
              <w:t>th</w:t>
            </w:r>
            <w:r>
              <w:rPr>
                <w:rFonts w:ascii="Times New Roman" w:hAnsi="Times New Roman" w:cs="Times New Roman"/>
              </w:rPr>
              <w:t xml:space="preserve"> April 1216</w:t>
            </w:r>
            <w:r>
              <w:rPr>
                <w:rStyle w:val="FootnoteReference"/>
                <w:rFonts w:ascii="Times New Roman" w:hAnsi="Times New Roman" w:cs="Times New Roman"/>
              </w:rPr>
              <w:footnoteReference w:id="47"/>
            </w:r>
            <w:r>
              <w:rPr>
                <w:rFonts w:ascii="Times New Roman" w:hAnsi="Times New Roman" w:cs="Times New Roman"/>
              </w:rPr>
              <w:t xml:space="preserve">, that her estates may have been in the King’s hands because her son Henry was a participant in the First Baron’s War of 1216. </w:t>
            </w:r>
          </w:p>
          <w:p w:rsidR="00604942" w:rsidRDefault="00604942" w:rsidP="00604942">
            <w:pPr>
              <w:spacing w:before="120"/>
              <w:ind w:left="313" w:right="266"/>
              <w:jc w:val="both"/>
              <w:rPr>
                <w:rFonts w:ascii="Times New Roman" w:hAnsi="Times New Roman" w:cs="Times New Roman"/>
              </w:rPr>
            </w:pPr>
            <w:r w:rsidRPr="00604942">
              <w:rPr>
                <w:rFonts w:ascii="Times New Roman" w:hAnsi="Times New Roman" w:cs="Times New Roman"/>
              </w:rPr>
              <w:t>Leonia was thereupon obliged to redeem</w:t>
            </w:r>
            <w:r>
              <w:rPr>
                <w:rFonts w:ascii="Times New Roman" w:hAnsi="Times New Roman" w:cs="Times New Roman"/>
              </w:rPr>
              <w:t xml:space="preserve"> </w:t>
            </w:r>
            <w:r w:rsidRPr="00604942">
              <w:rPr>
                <w:rFonts w:ascii="Times New Roman" w:hAnsi="Times New Roman" w:cs="Times New Roman"/>
              </w:rPr>
              <w:t>her son's inheritance, which in fact she herself had inherited, by payment of a fine of</w:t>
            </w:r>
            <w:r>
              <w:rPr>
                <w:rFonts w:ascii="Times New Roman" w:hAnsi="Times New Roman" w:cs="Times New Roman"/>
              </w:rPr>
              <w:t xml:space="preserve"> </w:t>
            </w:r>
            <w:r w:rsidRPr="00604942">
              <w:rPr>
                <w:rFonts w:ascii="Times New Roman" w:hAnsi="Times New Roman" w:cs="Times New Roman"/>
              </w:rPr>
              <w:t xml:space="preserve">200 marks. </w:t>
            </w:r>
          </w:p>
          <w:p w:rsidR="00DB23EF" w:rsidRDefault="00672B17" w:rsidP="003E6D30">
            <w:pPr>
              <w:spacing w:before="120"/>
              <w:ind w:left="313" w:right="266"/>
              <w:jc w:val="both"/>
              <w:rPr>
                <w:rFonts w:ascii="Times New Roman" w:hAnsi="Times New Roman" w:cs="Times New Roman"/>
              </w:rPr>
            </w:pPr>
            <w:r>
              <w:rPr>
                <w:rFonts w:ascii="Times New Roman" w:hAnsi="Times New Roman" w:cs="Times New Roman"/>
              </w:rPr>
              <w:t xml:space="preserve">Further alienations of her lands were ordered in </w:t>
            </w:r>
            <w:r w:rsidR="004A1DB9">
              <w:rPr>
                <w:rFonts w:ascii="Times New Roman" w:hAnsi="Times New Roman" w:cs="Times New Roman"/>
              </w:rPr>
              <w:t>May</w:t>
            </w:r>
            <w:r>
              <w:rPr>
                <w:rFonts w:ascii="Times New Roman" w:hAnsi="Times New Roman" w:cs="Times New Roman"/>
              </w:rPr>
              <w:t xml:space="preserve"> 1217 </w:t>
            </w:r>
            <w:r w:rsidR="00610822">
              <w:rPr>
                <w:rFonts w:ascii="Times New Roman" w:hAnsi="Times New Roman" w:cs="Times New Roman"/>
              </w:rPr>
              <w:t>when</w:t>
            </w:r>
            <w:r w:rsidR="004A1DB9">
              <w:rPr>
                <w:rFonts w:ascii="Times New Roman" w:hAnsi="Times New Roman" w:cs="Times New Roman"/>
              </w:rPr>
              <w:t xml:space="preserve"> Eckington was ordered </w:t>
            </w:r>
            <w:r>
              <w:rPr>
                <w:rFonts w:ascii="Times New Roman" w:hAnsi="Times New Roman" w:cs="Times New Roman"/>
              </w:rPr>
              <w:t xml:space="preserve">to be placed into the hands of William de </w:t>
            </w:r>
            <w:r w:rsidR="004A1DB9">
              <w:rPr>
                <w:rFonts w:ascii="Times New Roman" w:hAnsi="Times New Roman" w:cs="Times New Roman"/>
              </w:rPr>
              <w:t>Cantilupe the younger</w:t>
            </w:r>
            <w:r w:rsidR="00610822">
              <w:rPr>
                <w:rStyle w:val="FootnoteReference"/>
                <w:rFonts w:ascii="Times New Roman" w:hAnsi="Times New Roman" w:cs="Times New Roman"/>
              </w:rPr>
              <w:footnoteReference w:id="48"/>
            </w:r>
            <w:r w:rsidR="00610822">
              <w:rPr>
                <w:rFonts w:ascii="Times New Roman" w:hAnsi="Times New Roman" w:cs="Times New Roman"/>
              </w:rPr>
              <w:t xml:space="preserve"> of Kenilworth Castle, Warwickshire. Described as one of King John’s “evil counsellors”</w:t>
            </w:r>
            <w:r w:rsidR="00610822">
              <w:rPr>
                <w:rStyle w:val="FootnoteReference"/>
                <w:rFonts w:ascii="Times New Roman" w:hAnsi="Times New Roman" w:cs="Times New Roman"/>
              </w:rPr>
              <w:footnoteReference w:id="49"/>
            </w:r>
            <w:r w:rsidR="00610822">
              <w:rPr>
                <w:rFonts w:ascii="Times New Roman" w:hAnsi="Times New Roman" w:cs="Times New Roman"/>
              </w:rPr>
              <w:t xml:space="preserve">, </w:t>
            </w:r>
            <w:r w:rsidR="00910CEA">
              <w:rPr>
                <w:rFonts w:ascii="Times New Roman" w:hAnsi="Times New Roman" w:cs="Times New Roman"/>
              </w:rPr>
              <w:t>Cantilupe</w:t>
            </w:r>
            <w:r w:rsidR="00610822">
              <w:rPr>
                <w:rFonts w:ascii="Times New Roman" w:hAnsi="Times New Roman" w:cs="Times New Roman"/>
              </w:rPr>
              <w:t xml:space="preserve"> was commissioned by John to negotiate the return of rebel barons to peaceable relations, suggesting perhaps that Henry de Stuteville was not a supporter of King John. On 11 June</w:t>
            </w:r>
            <w:r w:rsidR="007F60D1">
              <w:rPr>
                <w:rFonts w:ascii="Times New Roman" w:hAnsi="Times New Roman" w:cs="Times New Roman"/>
              </w:rPr>
              <w:t>,</w:t>
            </w:r>
            <w:r w:rsidR="003128AE">
              <w:rPr>
                <w:rFonts w:ascii="Times New Roman" w:hAnsi="Times New Roman" w:cs="Times New Roman"/>
              </w:rPr>
              <w:t xml:space="preserve"> all of the land formerly of Leoni</w:t>
            </w:r>
            <w:r w:rsidR="007F60D1">
              <w:rPr>
                <w:rFonts w:ascii="Times New Roman" w:hAnsi="Times New Roman" w:cs="Times New Roman"/>
              </w:rPr>
              <w:t>a</w:t>
            </w:r>
            <w:r w:rsidR="003128AE">
              <w:rPr>
                <w:rFonts w:ascii="Times New Roman" w:hAnsi="Times New Roman" w:cs="Times New Roman"/>
              </w:rPr>
              <w:t>’s in Nottinghamshire and Derbyshire were granted to William, Earl of Warren (a brother of Henry’s wife, Maud, and perhaps after his intervention), but on the following day, the manor of Eckington was once more reserved in Cantilupe’s favour</w:t>
            </w:r>
            <w:r w:rsidR="003128AE">
              <w:rPr>
                <w:rStyle w:val="FootnoteReference"/>
                <w:rFonts w:ascii="Times New Roman" w:hAnsi="Times New Roman" w:cs="Times New Roman"/>
              </w:rPr>
              <w:footnoteReference w:id="50"/>
            </w:r>
            <w:r w:rsidR="003128AE">
              <w:rPr>
                <w:rFonts w:ascii="Times New Roman" w:hAnsi="Times New Roman" w:cs="Times New Roman"/>
              </w:rPr>
              <w:t>.</w:t>
            </w:r>
          </w:p>
          <w:p w:rsidR="00672B17" w:rsidRDefault="002007F3" w:rsidP="003E6D30">
            <w:pPr>
              <w:spacing w:before="120"/>
              <w:ind w:left="313" w:right="266"/>
              <w:jc w:val="both"/>
              <w:rPr>
                <w:rFonts w:ascii="Times New Roman" w:hAnsi="Times New Roman" w:cs="Times New Roman"/>
                <w:b/>
                <w:i/>
              </w:rPr>
            </w:pPr>
            <w:r>
              <w:rPr>
                <w:rFonts w:ascii="Times New Roman" w:hAnsi="Times New Roman" w:cs="Times New Roman"/>
                <w:b/>
                <w:i/>
              </w:rPr>
              <w:t>8</w:t>
            </w:r>
            <w:r w:rsidR="00672B17" w:rsidRPr="007A2A3A">
              <w:rPr>
                <w:rFonts w:ascii="Times New Roman" w:hAnsi="Times New Roman" w:cs="Times New Roman"/>
                <w:b/>
                <w:i/>
              </w:rPr>
              <w:t xml:space="preserve">. Henry de Stuteville of </w:t>
            </w:r>
            <w:r w:rsidR="00672B17" w:rsidRPr="00992FA8">
              <w:rPr>
                <w:rFonts w:ascii="Times New Roman" w:hAnsi="Times New Roman" w:cs="Times New Roman"/>
                <w:b/>
                <w:i/>
              </w:rPr>
              <w:t>Eckington, co. Derby and Denham, Essex and Lord of Valmont and Raimes in Normandy</w:t>
            </w:r>
            <w:r w:rsidR="00672B17" w:rsidRPr="007A2A3A">
              <w:rPr>
                <w:rFonts w:ascii="Times New Roman" w:hAnsi="Times New Roman" w:cs="Times New Roman"/>
                <w:b/>
                <w:i/>
              </w:rPr>
              <w:t>, b. 1165, s.</w:t>
            </w:r>
            <w:r w:rsidR="00672B17">
              <w:rPr>
                <w:rFonts w:ascii="Times New Roman" w:hAnsi="Times New Roman" w:cs="Times New Roman"/>
                <w:b/>
                <w:i/>
              </w:rPr>
              <w:t xml:space="preserve"> and h.</w:t>
            </w:r>
            <w:r w:rsidR="00672B17" w:rsidRPr="007A2A3A">
              <w:rPr>
                <w:rFonts w:ascii="Times New Roman" w:hAnsi="Times New Roman" w:cs="Times New Roman"/>
                <w:b/>
                <w:i/>
              </w:rPr>
              <w:t xml:space="preserve"> </w:t>
            </w:r>
            <w:r w:rsidR="00672B17">
              <w:rPr>
                <w:rFonts w:ascii="Times New Roman" w:hAnsi="Times New Roman" w:cs="Times New Roman"/>
                <w:b/>
                <w:i/>
              </w:rPr>
              <w:t xml:space="preserve">of </w:t>
            </w:r>
            <w:r w:rsidR="00672B17" w:rsidRPr="007A2A3A">
              <w:rPr>
                <w:rFonts w:ascii="Times New Roman" w:hAnsi="Times New Roman" w:cs="Times New Roman"/>
                <w:b/>
                <w:i/>
              </w:rPr>
              <w:t>Robert de Stuteville, Lord of Valmont</w:t>
            </w:r>
            <w:r w:rsidR="00672B17">
              <w:rPr>
                <w:rFonts w:ascii="Times New Roman" w:hAnsi="Times New Roman" w:cs="Times New Roman"/>
                <w:b/>
                <w:i/>
              </w:rPr>
              <w:t xml:space="preserve">, </w:t>
            </w:r>
            <w:r w:rsidR="00672B17" w:rsidRPr="007A2A3A">
              <w:rPr>
                <w:rFonts w:ascii="Times New Roman" w:hAnsi="Times New Roman" w:cs="Times New Roman"/>
                <w:b/>
                <w:i/>
              </w:rPr>
              <w:t>Cleuville</w:t>
            </w:r>
            <w:r w:rsidR="00672B17">
              <w:rPr>
                <w:rFonts w:ascii="Times New Roman" w:hAnsi="Times New Roman" w:cs="Times New Roman"/>
                <w:b/>
                <w:i/>
              </w:rPr>
              <w:t xml:space="preserve"> and Raimes</w:t>
            </w:r>
            <w:r w:rsidR="00672B17" w:rsidRPr="007A2A3A">
              <w:rPr>
                <w:rFonts w:ascii="Times New Roman" w:hAnsi="Times New Roman" w:cs="Times New Roman"/>
                <w:b/>
                <w:i/>
              </w:rPr>
              <w:t>, in Normandy and his wife Leonia de Raimes of Dedham, Essex, Eckington and Gunby</w:t>
            </w:r>
            <w:r w:rsidR="00672B17">
              <w:rPr>
                <w:rFonts w:ascii="Times New Roman" w:hAnsi="Times New Roman" w:cs="Times New Roman"/>
                <w:b/>
                <w:i/>
              </w:rPr>
              <w:t>, m. 1190, Maud, Countess of Eu, widow of Henry 6</w:t>
            </w:r>
            <w:r w:rsidR="00672B17" w:rsidRPr="00992FA8">
              <w:rPr>
                <w:rFonts w:ascii="Times New Roman" w:hAnsi="Times New Roman" w:cs="Times New Roman"/>
                <w:b/>
                <w:i/>
                <w:vertAlign w:val="superscript"/>
              </w:rPr>
              <w:t>th</w:t>
            </w:r>
            <w:r w:rsidR="00672B17">
              <w:rPr>
                <w:rFonts w:ascii="Times New Roman" w:hAnsi="Times New Roman" w:cs="Times New Roman"/>
                <w:b/>
                <w:i/>
              </w:rPr>
              <w:t xml:space="preserve"> Count of Eu decd., at </w:t>
            </w:r>
            <w:r w:rsidR="00672B17" w:rsidRPr="004B45E8">
              <w:rPr>
                <w:rFonts w:ascii="Times New Roman" w:hAnsi="Times New Roman" w:cs="Times New Roman"/>
                <w:b/>
                <w:i/>
              </w:rPr>
              <w:t>Pays de Caux</w:t>
            </w:r>
            <w:r w:rsidR="00672B17">
              <w:rPr>
                <w:rFonts w:ascii="Times New Roman" w:hAnsi="Times New Roman" w:cs="Times New Roman"/>
                <w:b/>
                <w:i/>
              </w:rPr>
              <w:t>, Normandy, d. 5</w:t>
            </w:r>
            <w:r w:rsidR="00672B17" w:rsidRPr="00CD16CF">
              <w:rPr>
                <w:rFonts w:ascii="Times New Roman" w:hAnsi="Times New Roman" w:cs="Times New Roman"/>
                <w:b/>
                <w:i/>
                <w:vertAlign w:val="superscript"/>
              </w:rPr>
              <w:t>th</w:t>
            </w:r>
            <w:r w:rsidR="00672B17">
              <w:rPr>
                <w:rFonts w:ascii="Times New Roman" w:hAnsi="Times New Roman" w:cs="Times New Roman"/>
                <w:b/>
                <w:i/>
              </w:rPr>
              <w:t xml:space="preserve"> April 1232, bu. Abbey of Valmont.</w:t>
            </w:r>
          </w:p>
          <w:p w:rsidR="007F60D1" w:rsidRDefault="00672B17" w:rsidP="003E6D30">
            <w:pPr>
              <w:spacing w:before="120"/>
              <w:ind w:left="313" w:right="266"/>
              <w:jc w:val="both"/>
              <w:rPr>
                <w:rFonts w:ascii="Times New Roman" w:hAnsi="Times New Roman" w:cs="Times New Roman"/>
              </w:rPr>
            </w:pPr>
            <w:r>
              <w:rPr>
                <w:rFonts w:ascii="Times New Roman" w:hAnsi="Times New Roman" w:cs="Times New Roman"/>
              </w:rPr>
              <w:t>When he came of age in 1186, Henry de Stuteville p</w:t>
            </w:r>
            <w:r w:rsidRPr="00CD69B6">
              <w:rPr>
                <w:rFonts w:ascii="Times New Roman" w:hAnsi="Times New Roman" w:cs="Times New Roman"/>
              </w:rPr>
              <w:t xml:space="preserve">aid £15 for the </w:t>
            </w:r>
            <w:r>
              <w:rPr>
                <w:rFonts w:ascii="Times New Roman" w:hAnsi="Times New Roman" w:cs="Times New Roman"/>
              </w:rPr>
              <w:t xml:space="preserve">knight’s </w:t>
            </w:r>
            <w:r w:rsidRPr="00CD69B6">
              <w:rPr>
                <w:rFonts w:ascii="Times New Roman" w:hAnsi="Times New Roman" w:cs="Times New Roman"/>
              </w:rPr>
              <w:t>fees he held in Nottinghamshire and Derby</w:t>
            </w:r>
            <w:r>
              <w:rPr>
                <w:rFonts w:ascii="Times New Roman" w:hAnsi="Times New Roman" w:cs="Times New Roman"/>
              </w:rPr>
              <w:t>shire</w:t>
            </w:r>
            <w:r w:rsidRPr="00CD69B6">
              <w:rPr>
                <w:rFonts w:ascii="Times New Roman" w:hAnsi="Times New Roman" w:cs="Times New Roman"/>
              </w:rPr>
              <w:t xml:space="preserve"> as co</w:t>
            </w:r>
            <w:r>
              <w:rPr>
                <w:rFonts w:ascii="Times New Roman" w:hAnsi="Times New Roman" w:cs="Times New Roman"/>
              </w:rPr>
              <w:t>heir</w:t>
            </w:r>
            <w:r w:rsidRPr="00CD69B6">
              <w:rPr>
                <w:rFonts w:ascii="Times New Roman" w:hAnsi="Times New Roman" w:cs="Times New Roman"/>
              </w:rPr>
              <w:t xml:space="preserve"> with Hubert </w:t>
            </w:r>
            <w:r>
              <w:rPr>
                <w:rFonts w:ascii="Times New Roman" w:hAnsi="Times New Roman" w:cs="Times New Roman"/>
              </w:rPr>
              <w:t>f</w:t>
            </w:r>
            <w:r w:rsidRPr="00CD69B6">
              <w:rPr>
                <w:rFonts w:ascii="Times New Roman" w:hAnsi="Times New Roman" w:cs="Times New Roman"/>
              </w:rPr>
              <w:t>itz</w:t>
            </w:r>
            <w:r>
              <w:rPr>
                <w:rFonts w:ascii="Times New Roman" w:hAnsi="Times New Roman" w:cs="Times New Roman"/>
              </w:rPr>
              <w:t xml:space="preserve"> </w:t>
            </w:r>
            <w:r w:rsidRPr="00CD69B6">
              <w:rPr>
                <w:rFonts w:ascii="Times New Roman" w:hAnsi="Times New Roman" w:cs="Times New Roman"/>
              </w:rPr>
              <w:t>Ralph</w:t>
            </w:r>
            <w:r>
              <w:rPr>
                <w:rFonts w:ascii="Times New Roman" w:hAnsi="Times New Roman" w:cs="Times New Roman"/>
              </w:rPr>
              <w:t xml:space="preserve"> of the Domesday holding of Ralph fitz Hubert</w:t>
            </w:r>
            <w:r>
              <w:rPr>
                <w:rStyle w:val="FootnoteReference"/>
                <w:rFonts w:ascii="Times New Roman" w:hAnsi="Times New Roman" w:cs="Times New Roman"/>
              </w:rPr>
              <w:footnoteReference w:id="51"/>
            </w:r>
            <w:r>
              <w:rPr>
                <w:rFonts w:ascii="Times New Roman" w:hAnsi="Times New Roman" w:cs="Times New Roman"/>
              </w:rPr>
              <w:t xml:space="preserve">. </w:t>
            </w:r>
            <w:r w:rsidR="007F60D1" w:rsidRPr="007F60D1">
              <w:rPr>
                <w:rFonts w:ascii="Times New Roman" w:hAnsi="Times New Roman" w:cs="Times New Roman"/>
              </w:rPr>
              <w:t>The de Stuteville share of the divided barony (15 knights' fees) included the manors of Barlborough, Whitwell and part of Clowne; Eckington; the two Stretton manors; Clifton; Duckmanton; Boulton;</w:t>
            </w:r>
            <w:r w:rsidR="007F60D1">
              <w:rPr>
                <w:rFonts w:ascii="Times New Roman" w:hAnsi="Times New Roman" w:cs="Times New Roman"/>
              </w:rPr>
              <w:t xml:space="preserve"> </w:t>
            </w:r>
            <w:r w:rsidR="007F60D1" w:rsidRPr="007F60D1">
              <w:rPr>
                <w:rFonts w:ascii="Times New Roman" w:hAnsi="Times New Roman" w:cs="Times New Roman"/>
              </w:rPr>
              <w:t>Kirk Langley; as well as manors in the counties of Nottingham, Leicester and Lincoln.</w:t>
            </w:r>
          </w:p>
          <w:p w:rsidR="00672B17" w:rsidRDefault="00672B17" w:rsidP="003E6D30">
            <w:pPr>
              <w:spacing w:before="120"/>
              <w:ind w:left="313" w:right="266"/>
              <w:jc w:val="both"/>
              <w:rPr>
                <w:rFonts w:ascii="Times New Roman" w:hAnsi="Times New Roman" w:cs="Times New Roman"/>
              </w:rPr>
            </w:pPr>
            <w:r>
              <w:rPr>
                <w:rFonts w:ascii="Times New Roman" w:hAnsi="Times New Roman" w:cs="Times New Roman"/>
              </w:rPr>
              <w:t>In that year he also paid scutage of £15 for not joining the King’s army into Galway</w:t>
            </w:r>
            <w:r>
              <w:rPr>
                <w:rStyle w:val="FootnoteReference"/>
                <w:rFonts w:ascii="Times New Roman" w:hAnsi="Times New Roman" w:cs="Times New Roman"/>
              </w:rPr>
              <w:footnoteReference w:id="52"/>
            </w:r>
            <w:r>
              <w:rPr>
                <w:rFonts w:ascii="Times New Roman" w:hAnsi="Times New Roman" w:cs="Times New Roman"/>
              </w:rPr>
              <w:t xml:space="preserve">. He inherited the title of </w:t>
            </w:r>
            <w:r w:rsidRPr="00CD69B6">
              <w:rPr>
                <w:rFonts w:ascii="Times New Roman" w:hAnsi="Times New Roman" w:cs="Times New Roman"/>
              </w:rPr>
              <w:t xml:space="preserve">Lord of Valmont </w:t>
            </w:r>
            <w:r>
              <w:rPr>
                <w:rFonts w:ascii="Times New Roman" w:hAnsi="Times New Roman" w:cs="Times New Roman"/>
              </w:rPr>
              <w:t>from his father. He was excused the scutage on his mother’s estate in Cambridgeshire in 1199</w:t>
            </w:r>
            <w:r>
              <w:rPr>
                <w:rStyle w:val="FootnoteReference"/>
                <w:rFonts w:ascii="Times New Roman" w:hAnsi="Times New Roman" w:cs="Times New Roman"/>
              </w:rPr>
              <w:footnoteReference w:id="53"/>
            </w:r>
            <w:r>
              <w:rPr>
                <w:rFonts w:ascii="Times New Roman" w:hAnsi="Times New Roman" w:cs="Times New Roman"/>
              </w:rPr>
              <w:t>, and he confirmed the grant of Duckmanton by his mother to the Abbey of Welbeck</w:t>
            </w:r>
            <w:r>
              <w:rPr>
                <w:rStyle w:val="FootnoteReference"/>
                <w:rFonts w:ascii="Times New Roman" w:hAnsi="Times New Roman" w:cs="Times New Roman"/>
              </w:rPr>
              <w:footnoteReference w:id="54"/>
            </w:r>
            <w:r>
              <w:rPr>
                <w:rFonts w:ascii="Times New Roman" w:hAnsi="Times New Roman" w:cs="Times New Roman"/>
              </w:rPr>
              <w:t xml:space="preserve"> (suggesting that she had made over her interest in the Barony of Crich to him no later than 1203).</w:t>
            </w:r>
          </w:p>
          <w:p w:rsidR="00672B17" w:rsidRDefault="00672B17" w:rsidP="003E6D30">
            <w:pPr>
              <w:spacing w:before="120"/>
              <w:ind w:left="313" w:right="266"/>
              <w:jc w:val="both"/>
              <w:rPr>
                <w:rFonts w:ascii="Times New Roman" w:hAnsi="Times New Roman" w:cs="Times New Roman"/>
              </w:rPr>
            </w:pPr>
            <w:r>
              <w:rPr>
                <w:rFonts w:ascii="Times New Roman" w:hAnsi="Times New Roman" w:cs="Times New Roman"/>
              </w:rPr>
              <w:t>At the outbreak of war with France over the Anglo-Angevin territories of Normandy, it was inevitable that Henry de Stuteville would take up arms against King John of England. Holding several lordships in Normandy, Henry was bound by feudal allegiance to King Philip II of France. As a consequence, he forfeited his English estates in 1203 when Normandy was lost.</w:t>
            </w:r>
          </w:p>
          <w:p w:rsidR="00672B17" w:rsidRDefault="00672B17" w:rsidP="003E6D30">
            <w:pPr>
              <w:spacing w:before="120"/>
              <w:ind w:left="313" w:right="266"/>
              <w:jc w:val="both"/>
              <w:rPr>
                <w:rFonts w:ascii="Times New Roman" w:hAnsi="Times New Roman" w:cs="Times New Roman"/>
              </w:rPr>
            </w:pPr>
            <w:r>
              <w:rPr>
                <w:rFonts w:ascii="Times New Roman" w:hAnsi="Times New Roman" w:cs="Times New Roman"/>
              </w:rPr>
              <w:t>After his mother’s death in 1215/16, he inherited from her the honour of Raimes in Normandy, for which he paid a fine of 200 marks</w:t>
            </w:r>
            <w:r>
              <w:rPr>
                <w:rStyle w:val="FootnoteReference"/>
                <w:rFonts w:ascii="Times New Roman" w:hAnsi="Times New Roman" w:cs="Times New Roman"/>
              </w:rPr>
              <w:footnoteReference w:id="55"/>
            </w:r>
            <w:r>
              <w:rPr>
                <w:rFonts w:ascii="Times New Roman" w:hAnsi="Times New Roman" w:cs="Times New Roman"/>
              </w:rPr>
              <w:t xml:space="preserve">, and </w:t>
            </w:r>
            <w:r w:rsidR="00904CF0">
              <w:rPr>
                <w:rFonts w:ascii="Times New Roman" w:hAnsi="Times New Roman" w:cs="Times New Roman"/>
              </w:rPr>
              <w:t xml:space="preserve">he </w:t>
            </w:r>
            <w:r>
              <w:rPr>
                <w:rFonts w:ascii="Times New Roman" w:hAnsi="Times New Roman" w:cs="Times New Roman"/>
              </w:rPr>
              <w:t xml:space="preserve">recovered the confiscated manors of </w:t>
            </w:r>
            <w:r w:rsidRPr="00CD69B6">
              <w:rPr>
                <w:rFonts w:ascii="Times New Roman" w:hAnsi="Times New Roman" w:cs="Times New Roman"/>
              </w:rPr>
              <w:t>Dedham, Essex</w:t>
            </w:r>
            <w:r>
              <w:rPr>
                <w:rFonts w:ascii="Times New Roman" w:hAnsi="Times New Roman" w:cs="Times New Roman"/>
              </w:rPr>
              <w:t>;</w:t>
            </w:r>
            <w:r w:rsidRPr="00CD69B6">
              <w:rPr>
                <w:rFonts w:ascii="Times New Roman" w:hAnsi="Times New Roman" w:cs="Times New Roman"/>
              </w:rPr>
              <w:t xml:space="preserve"> Eckington</w:t>
            </w:r>
            <w:r>
              <w:rPr>
                <w:rFonts w:ascii="Times New Roman" w:hAnsi="Times New Roman" w:cs="Times New Roman"/>
              </w:rPr>
              <w:t xml:space="preserve"> and B</w:t>
            </w:r>
            <w:r w:rsidRPr="00CD69B6">
              <w:rPr>
                <w:rFonts w:ascii="Times New Roman" w:hAnsi="Times New Roman" w:cs="Times New Roman"/>
              </w:rPr>
              <w:t>a</w:t>
            </w:r>
            <w:r>
              <w:rPr>
                <w:rFonts w:ascii="Times New Roman" w:hAnsi="Times New Roman" w:cs="Times New Roman"/>
              </w:rPr>
              <w:t>ton [in-Fabis] in Derbyshire;</w:t>
            </w:r>
            <w:r w:rsidRPr="00CD69B6">
              <w:rPr>
                <w:rFonts w:ascii="Times New Roman" w:hAnsi="Times New Roman" w:cs="Times New Roman"/>
              </w:rPr>
              <w:t xml:space="preserve"> Brad</w:t>
            </w:r>
            <w:r>
              <w:rPr>
                <w:rFonts w:ascii="Times New Roman" w:hAnsi="Times New Roman" w:cs="Times New Roman"/>
              </w:rPr>
              <w:t>ley [in-the-moors] in Staffordshire</w:t>
            </w:r>
            <w:r w:rsidRPr="00CD69B6">
              <w:rPr>
                <w:rFonts w:ascii="Times New Roman" w:hAnsi="Times New Roman" w:cs="Times New Roman"/>
              </w:rPr>
              <w:t xml:space="preserve">, and </w:t>
            </w:r>
            <w:r>
              <w:rPr>
                <w:rFonts w:ascii="Times New Roman" w:hAnsi="Times New Roman" w:cs="Times New Roman"/>
              </w:rPr>
              <w:t xml:space="preserve">Barton in </w:t>
            </w:r>
            <w:r w:rsidRPr="00CD69B6">
              <w:rPr>
                <w:rFonts w:ascii="Times New Roman" w:hAnsi="Times New Roman" w:cs="Times New Roman"/>
              </w:rPr>
              <w:t xml:space="preserve">Nottinghamshire, </w:t>
            </w:r>
            <w:r>
              <w:rPr>
                <w:rFonts w:ascii="Times New Roman" w:hAnsi="Times New Roman" w:cs="Times New Roman"/>
              </w:rPr>
              <w:t xml:space="preserve">etc.. </w:t>
            </w:r>
          </w:p>
          <w:p w:rsidR="00672B17" w:rsidRPr="00CD69B6" w:rsidRDefault="00672B17" w:rsidP="007F60D1">
            <w:pPr>
              <w:spacing w:before="120"/>
              <w:ind w:left="313" w:right="266"/>
              <w:jc w:val="both"/>
              <w:rPr>
                <w:rFonts w:ascii="Times New Roman" w:hAnsi="Times New Roman" w:cs="Times New Roman"/>
              </w:rPr>
            </w:pPr>
            <w:r>
              <w:rPr>
                <w:rFonts w:ascii="Times New Roman" w:hAnsi="Times New Roman" w:cs="Times New Roman"/>
              </w:rPr>
              <w:t>However, his estates were confiscated once more on the renewal of the war with France</w:t>
            </w:r>
            <w:r w:rsidR="002007F3">
              <w:rPr>
                <w:rFonts w:ascii="Times New Roman" w:hAnsi="Times New Roman" w:cs="Times New Roman"/>
              </w:rPr>
              <w:t xml:space="preserve"> in 1224</w:t>
            </w:r>
            <w:r>
              <w:rPr>
                <w:rFonts w:ascii="Times New Roman" w:hAnsi="Times New Roman" w:cs="Times New Roman"/>
              </w:rPr>
              <w:t>, and on 5</w:t>
            </w:r>
            <w:r w:rsidRPr="00144788">
              <w:rPr>
                <w:rFonts w:ascii="Times New Roman" w:hAnsi="Times New Roman" w:cs="Times New Roman"/>
                <w:vertAlign w:val="superscript"/>
              </w:rPr>
              <w:t>th</w:t>
            </w:r>
            <w:r>
              <w:rPr>
                <w:rFonts w:ascii="Times New Roman" w:hAnsi="Times New Roman" w:cs="Times New Roman"/>
              </w:rPr>
              <w:t xml:space="preserve"> September 1226</w:t>
            </w:r>
            <w:r w:rsidR="00B34CB9">
              <w:rPr>
                <w:rFonts w:ascii="Times New Roman" w:hAnsi="Times New Roman" w:cs="Times New Roman"/>
              </w:rPr>
              <w:t>,</w:t>
            </w:r>
            <w:r>
              <w:rPr>
                <w:rFonts w:ascii="Times New Roman" w:hAnsi="Times New Roman" w:cs="Times New Roman"/>
              </w:rPr>
              <w:t xml:space="preserve"> the Sheriff of Nottingham was ordered to take into the King’s hand all the lands which Henry de Stuteville held of the King</w:t>
            </w:r>
            <w:r>
              <w:rPr>
                <w:rStyle w:val="FootnoteReference"/>
                <w:rFonts w:ascii="Times New Roman" w:hAnsi="Times New Roman" w:cs="Times New Roman"/>
              </w:rPr>
              <w:footnoteReference w:id="56"/>
            </w:r>
            <w:r>
              <w:rPr>
                <w:rFonts w:ascii="Times New Roman" w:hAnsi="Times New Roman" w:cs="Times New Roman"/>
              </w:rPr>
              <w:t>. This was followed with a further confiscation on 3</w:t>
            </w:r>
            <w:r w:rsidRPr="00CD69B6">
              <w:rPr>
                <w:rFonts w:ascii="Times New Roman" w:hAnsi="Times New Roman" w:cs="Times New Roman"/>
              </w:rPr>
              <w:t xml:space="preserve">0 March 1228 </w:t>
            </w:r>
            <w:r>
              <w:rPr>
                <w:rFonts w:ascii="Times New Roman" w:hAnsi="Times New Roman" w:cs="Times New Roman"/>
              </w:rPr>
              <w:t xml:space="preserve">of </w:t>
            </w:r>
            <w:r w:rsidRPr="00CD69B6">
              <w:rPr>
                <w:rFonts w:ascii="Times New Roman" w:hAnsi="Times New Roman" w:cs="Times New Roman"/>
              </w:rPr>
              <w:t xml:space="preserve">all the land which had belonged to him in Barton (in Fabis) </w:t>
            </w:r>
            <w:r>
              <w:rPr>
                <w:rFonts w:ascii="Times New Roman" w:hAnsi="Times New Roman" w:cs="Times New Roman"/>
              </w:rPr>
              <w:t>i</w:t>
            </w:r>
            <w:r w:rsidRPr="00CD69B6">
              <w:rPr>
                <w:rFonts w:ascii="Times New Roman" w:hAnsi="Times New Roman" w:cs="Times New Roman"/>
              </w:rPr>
              <w:t>n Bradmore</w:t>
            </w:r>
            <w:r>
              <w:rPr>
                <w:rFonts w:ascii="Times New Roman" w:hAnsi="Times New Roman" w:cs="Times New Roman"/>
              </w:rPr>
              <w:t>, Nottinghamshire</w:t>
            </w:r>
            <w:r w:rsidR="00B81265">
              <w:rPr>
                <w:rStyle w:val="FootnoteReference"/>
                <w:rFonts w:ascii="Times New Roman" w:hAnsi="Times New Roman" w:cs="Times New Roman"/>
              </w:rPr>
              <w:footnoteReference w:id="57"/>
            </w:r>
            <w:r w:rsidRPr="00CD69B6">
              <w:rPr>
                <w:rFonts w:ascii="Times New Roman" w:hAnsi="Times New Roman" w:cs="Times New Roman"/>
              </w:rPr>
              <w:t>.</w:t>
            </w:r>
            <w:r w:rsidR="007F60D1">
              <w:rPr>
                <w:rFonts w:ascii="Times New Roman" w:hAnsi="Times New Roman" w:cs="Times New Roman"/>
              </w:rPr>
              <w:t xml:space="preserve"> </w:t>
            </w:r>
          </w:p>
          <w:p w:rsidR="00672B17" w:rsidRPr="00992FA8" w:rsidRDefault="00672B17" w:rsidP="003E6D30">
            <w:pPr>
              <w:spacing w:before="120"/>
              <w:ind w:left="313" w:right="266"/>
              <w:jc w:val="both"/>
              <w:rPr>
                <w:rFonts w:ascii="Times New Roman" w:hAnsi="Times New Roman" w:cs="Times New Roman"/>
              </w:rPr>
            </w:pPr>
            <w:r>
              <w:rPr>
                <w:rFonts w:ascii="Times New Roman" w:hAnsi="Times New Roman" w:cs="Times New Roman"/>
              </w:rPr>
              <w:t xml:space="preserve">Henry’s wife, Maud, </w:t>
            </w:r>
            <w:r w:rsidR="00A4611C">
              <w:rPr>
                <w:rFonts w:ascii="Times New Roman" w:hAnsi="Times New Roman" w:cs="Times New Roman"/>
              </w:rPr>
              <w:t xml:space="preserve">Countess of Eu, </w:t>
            </w:r>
            <w:r w:rsidRPr="00992FA8">
              <w:rPr>
                <w:rFonts w:ascii="Times New Roman" w:hAnsi="Times New Roman" w:cs="Times New Roman"/>
              </w:rPr>
              <w:t>made a donation</w:t>
            </w:r>
            <w:r w:rsidR="00311646">
              <w:rPr>
                <w:rFonts w:ascii="Times New Roman" w:hAnsi="Times New Roman" w:cs="Times New Roman"/>
              </w:rPr>
              <w:t xml:space="preserve"> of a rent from her mill of Torcy in Normandy</w:t>
            </w:r>
            <w:r w:rsidRPr="00992FA8">
              <w:rPr>
                <w:rFonts w:ascii="Times New Roman" w:hAnsi="Times New Roman" w:cs="Times New Roman"/>
              </w:rPr>
              <w:t xml:space="preserve"> to the Abbey of Valmont in 1212</w:t>
            </w:r>
            <w:r w:rsidR="00D2791B">
              <w:rPr>
                <w:rStyle w:val="FootnoteReference"/>
                <w:rFonts w:ascii="Times New Roman" w:hAnsi="Times New Roman" w:cs="Times New Roman"/>
              </w:rPr>
              <w:footnoteReference w:id="58"/>
            </w:r>
            <w:r w:rsidRPr="00992FA8">
              <w:rPr>
                <w:rFonts w:ascii="Times New Roman" w:hAnsi="Times New Roman" w:cs="Times New Roman"/>
              </w:rPr>
              <w:t xml:space="preserve">, and on 13 December 1228 Henry </w:t>
            </w:r>
            <w:r>
              <w:rPr>
                <w:rFonts w:ascii="Times New Roman" w:hAnsi="Times New Roman" w:cs="Times New Roman"/>
              </w:rPr>
              <w:t xml:space="preserve">gave a tithe all his markets and mills </w:t>
            </w:r>
            <w:r w:rsidRPr="00992FA8">
              <w:rPr>
                <w:rFonts w:ascii="Times New Roman" w:hAnsi="Times New Roman" w:cs="Times New Roman"/>
              </w:rPr>
              <w:t xml:space="preserve">to the same house for lights in the church on the anniversary of </w:t>
            </w:r>
            <w:r>
              <w:rPr>
                <w:rFonts w:ascii="Times New Roman" w:hAnsi="Times New Roman" w:cs="Times New Roman"/>
              </w:rPr>
              <w:t>her</w:t>
            </w:r>
            <w:r w:rsidRPr="00992FA8">
              <w:rPr>
                <w:rFonts w:ascii="Times New Roman" w:hAnsi="Times New Roman" w:cs="Times New Roman"/>
              </w:rPr>
              <w:t xml:space="preserve"> death</w:t>
            </w:r>
            <w:r w:rsidR="00311646">
              <w:rPr>
                <w:rStyle w:val="FootnoteReference"/>
                <w:rFonts w:ascii="Times New Roman" w:hAnsi="Times New Roman" w:cs="Times New Roman"/>
              </w:rPr>
              <w:footnoteReference w:id="59"/>
            </w:r>
            <w:r>
              <w:rPr>
                <w:rFonts w:ascii="Times New Roman" w:hAnsi="Times New Roman" w:cs="Times New Roman"/>
              </w:rPr>
              <w:t xml:space="preserve">. With regard to any </w:t>
            </w:r>
            <w:r w:rsidRPr="00992FA8">
              <w:rPr>
                <w:rFonts w:ascii="Times New Roman" w:hAnsi="Times New Roman" w:cs="Times New Roman"/>
              </w:rPr>
              <w:t xml:space="preserve">lands which </w:t>
            </w:r>
            <w:r>
              <w:rPr>
                <w:rFonts w:ascii="Times New Roman" w:hAnsi="Times New Roman" w:cs="Times New Roman"/>
              </w:rPr>
              <w:t>Maud</w:t>
            </w:r>
            <w:r w:rsidRPr="00992FA8">
              <w:rPr>
                <w:rFonts w:ascii="Times New Roman" w:hAnsi="Times New Roman" w:cs="Times New Roman"/>
              </w:rPr>
              <w:t xml:space="preserve"> held in her own right, her heir was her son by her second marriage, John d</w:t>
            </w:r>
            <w:r>
              <w:rPr>
                <w:rFonts w:ascii="Times New Roman" w:hAnsi="Times New Roman" w:cs="Times New Roman"/>
              </w:rPr>
              <w:t>e Stuteville</w:t>
            </w:r>
            <w:r w:rsidRPr="00992FA8">
              <w:rPr>
                <w:rFonts w:ascii="Times New Roman" w:hAnsi="Times New Roman" w:cs="Times New Roman"/>
              </w:rPr>
              <w:t>, who died in 1258, being succeeded by Robert, his son and heir.</w:t>
            </w:r>
          </w:p>
          <w:p w:rsidR="00904CF0" w:rsidRDefault="00672B17" w:rsidP="00485BC6">
            <w:pPr>
              <w:spacing w:before="120"/>
              <w:ind w:left="313" w:right="266"/>
              <w:jc w:val="both"/>
              <w:rPr>
                <w:rFonts w:ascii="Times New Roman" w:hAnsi="Times New Roman" w:cs="Times New Roman"/>
                <w:u w:val="single"/>
              </w:rPr>
            </w:pPr>
            <w:r>
              <w:rPr>
                <w:rFonts w:ascii="Times New Roman" w:hAnsi="Times New Roman" w:cs="Times New Roman"/>
              </w:rPr>
              <w:t>Sometime before his death in 1232, Henry r</w:t>
            </w:r>
            <w:r w:rsidRPr="00CD69B6">
              <w:rPr>
                <w:rFonts w:ascii="Times New Roman" w:hAnsi="Times New Roman" w:cs="Times New Roman"/>
              </w:rPr>
              <w:t>etired to his estates in France.</w:t>
            </w:r>
            <w:r>
              <w:rPr>
                <w:rFonts w:ascii="Times New Roman" w:hAnsi="Times New Roman" w:cs="Times New Roman"/>
              </w:rPr>
              <w:t xml:space="preserve"> He was buried in the Abbey of Valmont.</w:t>
            </w:r>
            <w:r w:rsidRPr="00CD69B6">
              <w:rPr>
                <w:rFonts w:ascii="Times New Roman" w:hAnsi="Times New Roman" w:cs="Times New Roman"/>
              </w:rPr>
              <w:t xml:space="preserve"> </w:t>
            </w:r>
          </w:p>
        </w:tc>
      </w:tr>
      <w:tr w:rsidR="00672B17" w:rsidRPr="00B87D78" w:rsidTr="00485BC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016" w:type="dxa"/>
            <w:shd w:val="clear" w:color="auto" w:fill="FFF2CC" w:themeFill="accent4" w:themeFillTint="33"/>
          </w:tcPr>
          <w:p w:rsidR="00672B17" w:rsidRDefault="002007F3" w:rsidP="003E6D30">
            <w:pPr>
              <w:spacing w:before="120"/>
              <w:ind w:left="318" w:right="261"/>
              <w:jc w:val="both"/>
              <w:rPr>
                <w:rFonts w:ascii="Times New Roman" w:hAnsi="Times New Roman" w:cs="Times New Roman"/>
                <w:b/>
                <w:i/>
              </w:rPr>
            </w:pPr>
            <w:r>
              <w:rPr>
                <w:rFonts w:ascii="Times New Roman" w:hAnsi="Times New Roman" w:cs="Times New Roman"/>
                <w:b/>
                <w:i/>
              </w:rPr>
              <w:t>9</w:t>
            </w:r>
            <w:r w:rsidR="00672B17">
              <w:rPr>
                <w:rFonts w:ascii="Times New Roman" w:hAnsi="Times New Roman" w:cs="Times New Roman"/>
                <w:b/>
                <w:i/>
              </w:rPr>
              <w:t xml:space="preserve">. Sir </w:t>
            </w:r>
            <w:r w:rsidR="00672B17" w:rsidRPr="00B87D78">
              <w:rPr>
                <w:rFonts w:ascii="Times New Roman" w:hAnsi="Times New Roman" w:cs="Times New Roman"/>
                <w:b/>
                <w:i/>
              </w:rPr>
              <w:t>John de Stuteville</w:t>
            </w:r>
            <w:r w:rsidR="00672B17">
              <w:rPr>
                <w:rFonts w:ascii="Times New Roman" w:hAnsi="Times New Roman" w:cs="Times New Roman"/>
                <w:b/>
                <w:i/>
              </w:rPr>
              <w:t xml:space="preserve"> of Valmont, Baron of Cleuville, b. 1189, s. and h. of </w:t>
            </w:r>
            <w:r w:rsidR="00672B17" w:rsidRPr="009208FF">
              <w:rPr>
                <w:rFonts w:ascii="Times New Roman" w:hAnsi="Times New Roman" w:cs="Times New Roman"/>
                <w:b/>
                <w:i/>
              </w:rPr>
              <w:t>Henry de Stuteville of Eckington, co. Derby and Denham, Essex and Lord of Valmont and Raimes</w:t>
            </w:r>
            <w:r w:rsidR="00672B17">
              <w:rPr>
                <w:rFonts w:ascii="Times New Roman" w:hAnsi="Times New Roman" w:cs="Times New Roman"/>
                <w:b/>
                <w:i/>
              </w:rPr>
              <w:t xml:space="preserve"> and his wife </w:t>
            </w:r>
            <w:r w:rsidR="00672B17" w:rsidRPr="009208FF">
              <w:rPr>
                <w:rFonts w:ascii="Times New Roman" w:hAnsi="Times New Roman" w:cs="Times New Roman"/>
                <w:b/>
                <w:i/>
              </w:rPr>
              <w:t>Leonia de Raimes of Dedham, Essex, Eckington and Gunby,</w:t>
            </w:r>
            <w:r w:rsidR="00672B17">
              <w:rPr>
                <w:rFonts w:ascii="Times New Roman" w:hAnsi="Times New Roman" w:cs="Times New Roman"/>
                <w:b/>
                <w:i/>
              </w:rPr>
              <w:t xml:space="preserve"> m. (1) bef. 1236,</w:t>
            </w:r>
            <w:r w:rsidR="00672B17" w:rsidRPr="00AB5970">
              <w:rPr>
                <w:rFonts w:ascii="Times New Roman" w:hAnsi="Times New Roman" w:cs="Times New Roman"/>
                <w:b/>
                <w:i/>
              </w:rPr>
              <w:t xml:space="preserve"> Agnès</w:t>
            </w:r>
            <w:r w:rsidR="00672B17">
              <w:rPr>
                <w:rFonts w:ascii="Times New Roman" w:hAnsi="Times New Roman" w:cs="Times New Roman"/>
                <w:b/>
                <w:i/>
              </w:rPr>
              <w:t>, dau. of</w:t>
            </w:r>
            <w:r w:rsidR="00672B17">
              <w:t xml:space="preserve"> </w:t>
            </w:r>
            <w:r w:rsidR="00672B17" w:rsidRPr="004B0672">
              <w:rPr>
                <w:rFonts w:ascii="Times New Roman" w:hAnsi="Times New Roman" w:cs="Times New Roman"/>
                <w:b/>
                <w:i/>
              </w:rPr>
              <w:t xml:space="preserve">John Montgomery </w:t>
            </w:r>
            <w:r w:rsidR="00672B17">
              <w:rPr>
                <w:rFonts w:ascii="Times New Roman" w:hAnsi="Times New Roman" w:cs="Times New Roman"/>
                <w:b/>
                <w:i/>
              </w:rPr>
              <w:t>de</w:t>
            </w:r>
            <w:r w:rsidR="00672B17" w:rsidRPr="004B0672">
              <w:rPr>
                <w:rFonts w:ascii="Times New Roman" w:hAnsi="Times New Roman" w:cs="Times New Roman"/>
                <w:b/>
                <w:i/>
              </w:rPr>
              <w:t xml:space="preserve"> Ponthieu</w:t>
            </w:r>
            <w:r w:rsidR="00672B17">
              <w:rPr>
                <w:rFonts w:ascii="Times New Roman" w:hAnsi="Times New Roman" w:cs="Times New Roman"/>
                <w:b/>
                <w:i/>
              </w:rPr>
              <w:t xml:space="preserve">, (2) 1242, </w:t>
            </w:r>
            <w:r w:rsidR="00672B17" w:rsidRPr="009208FF">
              <w:rPr>
                <w:rFonts w:ascii="Times New Roman" w:hAnsi="Times New Roman" w:cs="Times New Roman"/>
                <w:b/>
                <w:i/>
              </w:rPr>
              <w:t>Agnes</w:t>
            </w:r>
            <w:r w:rsidR="00672B17">
              <w:rPr>
                <w:rFonts w:ascii="Times New Roman" w:hAnsi="Times New Roman" w:cs="Times New Roman"/>
                <w:b/>
                <w:i/>
              </w:rPr>
              <w:t>, dau. of Geoffrey, Count</w:t>
            </w:r>
            <w:r w:rsidR="00672B17" w:rsidRPr="009208FF">
              <w:rPr>
                <w:rFonts w:ascii="Times New Roman" w:hAnsi="Times New Roman" w:cs="Times New Roman"/>
                <w:b/>
                <w:i/>
              </w:rPr>
              <w:t xml:space="preserve"> de Château-Dun</w:t>
            </w:r>
            <w:r w:rsidR="00672B17">
              <w:rPr>
                <w:rFonts w:ascii="Times New Roman" w:hAnsi="Times New Roman" w:cs="Times New Roman"/>
                <w:b/>
                <w:i/>
              </w:rPr>
              <w:t>, d. 15 August 1258.</w:t>
            </w:r>
          </w:p>
          <w:p w:rsidR="00672B17" w:rsidRPr="003625C9" w:rsidRDefault="00672B17" w:rsidP="003E6D30">
            <w:pPr>
              <w:spacing w:before="120"/>
              <w:ind w:left="318" w:right="403"/>
              <w:jc w:val="both"/>
              <w:rPr>
                <w:rFonts w:ascii="Times New Roman" w:hAnsi="Times New Roman" w:cs="Times New Roman"/>
              </w:rPr>
            </w:pPr>
            <w:r>
              <w:rPr>
                <w:rFonts w:ascii="Times New Roman" w:hAnsi="Times New Roman" w:cs="Times New Roman"/>
              </w:rPr>
              <w:t xml:space="preserve">In 1226, he paid 200 marks to recover the estates of his father, including Eckington, which had been confiscated during the renewed wars with France after Louis VIII seized the region of </w:t>
            </w:r>
            <w:r w:rsidRPr="00DC1C22">
              <w:rPr>
                <w:rFonts w:ascii="Times New Roman" w:hAnsi="Times New Roman" w:cs="Times New Roman"/>
              </w:rPr>
              <w:t>Poitou</w:t>
            </w:r>
            <w:r>
              <w:rPr>
                <w:rFonts w:ascii="Times New Roman" w:hAnsi="Times New Roman" w:cs="Times New Roman"/>
              </w:rPr>
              <w:t xml:space="preserve"> and northern Gascony</w:t>
            </w:r>
            <w:r>
              <w:rPr>
                <w:rStyle w:val="FootnoteReference"/>
                <w:rFonts w:ascii="Times New Roman" w:hAnsi="Times New Roman" w:cs="Times New Roman"/>
              </w:rPr>
              <w:footnoteReference w:id="60"/>
            </w:r>
            <w:r w:rsidR="00DC4457">
              <w:rPr>
                <w:rFonts w:ascii="Times New Roman" w:hAnsi="Times New Roman" w:cs="Times New Roman"/>
              </w:rPr>
              <w:t>.</w:t>
            </w:r>
          </w:p>
          <w:p w:rsidR="00672B17" w:rsidRDefault="00672B17" w:rsidP="003E6D30">
            <w:pPr>
              <w:spacing w:before="120"/>
              <w:ind w:left="318" w:right="403"/>
              <w:jc w:val="both"/>
              <w:rPr>
                <w:rFonts w:ascii="Times New Roman" w:hAnsi="Times New Roman" w:cs="Times New Roman"/>
              </w:rPr>
            </w:pPr>
            <w:r>
              <w:rPr>
                <w:rFonts w:ascii="Times New Roman" w:hAnsi="Times New Roman" w:cs="Times New Roman"/>
              </w:rPr>
              <w:t xml:space="preserve">In </w:t>
            </w:r>
            <w:r w:rsidRPr="003625C9">
              <w:rPr>
                <w:rFonts w:ascii="Times New Roman" w:hAnsi="Times New Roman" w:cs="Times New Roman"/>
              </w:rPr>
              <w:t>a charter dated 123</w:t>
            </w:r>
            <w:r>
              <w:rPr>
                <w:rFonts w:ascii="Times New Roman" w:hAnsi="Times New Roman" w:cs="Times New Roman"/>
              </w:rPr>
              <w:t>6</w:t>
            </w:r>
            <w:r w:rsidRPr="003625C9">
              <w:rPr>
                <w:rFonts w:ascii="Times New Roman" w:hAnsi="Times New Roman" w:cs="Times New Roman"/>
              </w:rPr>
              <w:t xml:space="preserve"> </w:t>
            </w:r>
            <w:r>
              <w:rPr>
                <w:rFonts w:ascii="Times New Roman" w:hAnsi="Times New Roman" w:cs="Times New Roman"/>
              </w:rPr>
              <w:t>he</w:t>
            </w:r>
            <w:r w:rsidRPr="003625C9">
              <w:rPr>
                <w:rFonts w:ascii="Times New Roman" w:hAnsi="Times New Roman" w:cs="Times New Roman"/>
              </w:rPr>
              <w:t xml:space="preserve"> donated </w:t>
            </w:r>
            <w:r>
              <w:rPr>
                <w:rFonts w:ascii="Times New Roman" w:hAnsi="Times New Roman" w:cs="Times New Roman"/>
              </w:rPr>
              <w:t>£15 of yearly rents</w:t>
            </w:r>
            <w:r w:rsidRPr="003625C9">
              <w:rPr>
                <w:rFonts w:ascii="Times New Roman" w:hAnsi="Times New Roman" w:cs="Times New Roman"/>
              </w:rPr>
              <w:t xml:space="preserve"> to Valmont, for the souls of </w:t>
            </w:r>
            <w:r>
              <w:rPr>
                <w:rFonts w:ascii="Times New Roman" w:hAnsi="Times New Roman" w:cs="Times New Roman"/>
              </w:rPr>
              <w:t>Henry, his father, his mother, his wife Agnes and Robert, his brother</w:t>
            </w:r>
            <w:r>
              <w:rPr>
                <w:rStyle w:val="FootnoteReference"/>
                <w:rFonts w:ascii="Times New Roman" w:hAnsi="Times New Roman" w:cs="Times New Roman"/>
              </w:rPr>
              <w:footnoteReference w:id="61"/>
            </w:r>
            <w:r>
              <w:rPr>
                <w:rFonts w:ascii="Times New Roman" w:hAnsi="Times New Roman" w:cs="Times New Roman"/>
              </w:rPr>
              <w:t>.</w:t>
            </w:r>
            <w:r w:rsidR="005F5B39">
              <w:rPr>
                <w:rFonts w:ascii="Times New Roman" w:hAnsi="Times New Roman" w:cs="Times New Roman"/>
              </w:rPr>
              <w:t xml:space="preserve"> The extent of his lands in England is revealed by a return of the honour of Tickhill in 1236 when he paid 9 marks for the aid for the marriage of the king’s sister in respect of 4½ knight’s fees for Barton-in-Fabis and Kirkby-in-Ashfield and an additional 21 marks for 10½ fees in Eckington</w:t>
            </w:r>
            <w:r w:rsidR="00386EBD">
              <w:rPr>
                <w:rStyle w:val="FootnoteReference"/>
                <w:rFonts w:ascii="Times New Roman" w:hAnsi="Times New Roman" w:cs="Times New Roman"/>
              </w:rPr>
              <w:footnoteReference w:id="62"/>
            </w:r>
            <w:r w:rsidR="005F5B39">
              <w:rPr>
                <w:rFonts w:ascii="Times New Roman" w:hAnsi="Times New Roman" w:cs="Times New Roman"/>
              </w:rPr>
              <w:t>.</w:t>
            </w:r>
          </w:p>
          <w:p w:rsidR="00672B17" w:rsidRDefault="00672B17" w:rsidP="003E6D30">
            <w:pPr>
              <w:spacing w:before="120"/>
              <w:ind w:left="318" w:right="403"/>
              <w:jc w:val="both"/>
              <w:rPr>
                <w:rFonts w:ascii="Times New Roman" w:hAnsi="Times New Roman" w:cs="Times New Roman"/>
              </w:rPr>
            </w:pPr>
            <w:r>
              <w:rPr>
                <w:rFonts w:ascii="Times New Roman" w:hAnsi="Times New Roman" w:cs="Times New Roman"/>
              </w:rPr>
              <w:t>In 1237, his son, William, was instituted to the church of Kirkby-in-Ashfield at his presentation</w:t>
            </w:r>
            <w:r>
              <w:rPr>
                <w:rStyle w:val="FootnoteReference"/>
                <w:rFonts w:ascii="Times New Roman" w:hAnsi="Times New Roman" w:cs="Times New Roman"/>
              </w:rPr>
              <w:footnoteReference w:id="63"/>
            </w:r>
            <w:r>
              <w:rPr>
                <w:rFonts w:ascii="Times New Roman" w:hAnsi="Times New Roman" w:cs="Times New Roman"/>
              </w:rPr>
              <w:t>, and on 31 May 1255, he presented his son, John, to a moiety of the church at Eckington</w:t>
            </w:r>
            <w:r>
              <w:rPr>
                <w:rStyle w:val="FootnoteReference"/>
                <w:rFonts w:ascii="Times New Roman" w:hAnsi="Times New Roman" w:cs="Times New Roman"/>
              </w:rPr>
              <w:footnoteReference w:id="64"/>
            </w:r>
            <w:r>
              <w:rPr>
                <w:rFonts w:ascii="Times New Roman" w:hAnsi="Times New Roman" w:cs="Times New Roman"/>
              </w:rPr>
              <w:t>. John went on to become Master canon and archdeacon of Rouen.</w:t>
            </w:r>
          </w:p>
          <w:p w:rsidR="00672B17" w:rsidRDefault="00672B17" w:rsidP="003E6D30">
            <w:pPr>
              <w:spacing w:before="120"/>
              <w:ind w:left="318" w:right="403"/>
              <w:jc w:val="both"/>
              <w:rPr>
                <w:rFonts w:ascii="Times New Roman" w:hAnsi="Times New Roman" w:cs="Times New Roman"/>
              </w:rPr>
            </w:pPr>
            <w:r>
              <w:rPr>
                <w:rFonts w:ascii="Times New Roman" w:hAnsi="Times New Roman" w:cs="Times New Roman"/>
              </w:rPr>
              <w:t xml:space="preserve">In the Pipe Rolls of 1240, </w:t>
            </w:r>
            <w:r w:rsidR="00A4611C">
              <w:rPr>
                <w:rFonts w:ascii="Times New Roman" w:hAnsi="Times New Roman" w:cs="Times New Roman"/>
              </w:rPr>
              <w:t xml:space="preserve">Sir John </w:t>
            </w:r>
            <w:r>
              <w:rPr>
                <w:rFonts w:ascii="Times New Roman" w:hAnsi="Times New Roman" w:cs="Times New Roman"/>
              </w:rPr>
              <w:t>is named under New Oblations for taking venison without warrant</w:t>
            </w:r>
            <w:r>
              <w:rPr>
                <w:rStyle w:val="FootnoteReference"/>
                <w:rFonts w:ascii="Times New Roman" w:hAnsi="Times New Roman" w:cs="Times New Roman"/>
              </w:rPr>
              <w:footnoteReference w:id="65"/>
            </w:r>
            <w:r>
              <w:rPr>
                <w:rFonts w:ascii="Times New Roman" w:hAnsi="Times New Roman" w:cs="Times New Roman"/>
              </w:rPr>
              <w:t>.</w:t>
            </w:r>
          </w:p>
          <w:p w:rsidR="00672B17" w:rsidRDefault="00672B17" w:rsidP="003E6D30">
            <w:pPr>
              <w:spacing w:before="120"/>
              <w:ind w:left="318" w:right="403"/>
              <w:jc w:val="both"/>
              <w:rPr>
                <w:rFonts w:ascii="Times New Roman" w:hAnsi="Times New Roman" w:cs="Times New Roman"/>
              </w:rPr>
            </w:pPr>
            <w:r>
              <w:rPr>
                <w:rFonts w:ascii="Times New Roman" w:hAnsi="Times New Roman" w:cs="Times New Roman"/>
              </w:rPr>
              <w:t xml:space="preserve">Sir John’s second wife Agnes of </w:t>
            </w:r>
            <w:r w:rsidRPr="003625C9">
              <w:rPr>
                <w:rFonts w:ascii="Times New Roman" w:hAnsi="Times New Roman" w:cs="Times New Roman"/>
              </w:rPr>
              <w:t>Château</w:t>
            </w:r>
            <w:r>
              <w:rPr>
                <w:rFonts w:ascii="Times New Roman" w:hAnsi="Times New Roman" w:cs="Times New Roman"/>
              </w:rPr>
              <w:t>-D</w:t>
            </w:r>
            <w:r w:rsidRPr="003625C9">
              <w:rPr>
                <w:rFonts w:ascii="Times New Roman" w:hAnsi="Times New Roman" w:cs="Times New Roman"/>
              </w:rPr>
              <w:t xml:space="preserve">un, </w:t>
            </w:r>
            <w:r>
              <w:rPr>
                <w:rFonts w:ascii="Times New Roman" w:hAnsi="Times New Roman" w:cs="Times New Roman"/>
              </w:rPr>
              <w:t xml:space="preserve">was the </w:t>
            </w:r>
            <w:r w:rsidRPr="003625C9">
              <w:rPr>
                <w:rFonts w:ascii="Times New Roman" w:hAnsi="Times New Roman" w:cs="Times New Roman"/>
              </w:rPr>
              <w:t>daughter of G</w:t>
            </w:r>
            <w:r>
              <w:rPr>
                <w:rFonts w:ascii="Times New Roman" w:hAnsi="Times New Roman" w:cs="Times New Roman"/>
              </w:rPr>
              <w:t xml:space="preserve">eoffrey, Count of </w:t>
            </w:r>
            <w:r w:rsidRPr="003625C9">
              <w:rPr>
                <w:rFonts w:ascii="Times New Roman" w:hAnsi="Times New Roman" w:cs="Times New Roman"/>
              </w:rPr>
              <w:t>Château</w:t>
            </w:r>
            <w:r>
              <w:rPr>
                <w:rFonts w:ascii="Times New Roman" w:hAnsi="Times New Roman" w:cs="Times New Roman"/>
              </w:rPr>
              <w:t>-D</w:t>
            </w:r>
            <w:r w:rsidRPr="003625C9">
              <w:rPr>
                <w:rFonts w:ascii="Times New Roman" w:hAnsi="Times New Roman" w:cs="Times New Roman"/>
              </w:rPr>
              <w:t xml:space="preserve">un </w:t>
            </w:r>
            <w:r>
              <w:rPr>
                <w:rFonts w:ascii="Times New Roman" w:hAnsi="Times New Roman" w:cs="Times New Roman"/>
              </w:rPr>
              <w:t xml:space="preserve">by </w:t>
            </w:r>
            <w:r w:rsidRPr="003625C9">
              <w:rPr>
                <w:rFonts w:ascii="Times New Roman" w:hAnsi="Times New Roman" w:cs="Times New Roman"/>
              </w:rPr>
              <w:t>his first wife Adela de Nevers</w:t>
            </w:r>
            <w:r>
              <w:rPr>
                <w:rFonts w:ascii="Times New Roman" w:hAnsi="Times New Roman" w:cs="Times New Roman"/>
              </w:rPr>
              <w:t>.</w:t>
            </w:r>
            <w:r w:rsidRPr="003625C9">
              <w:rPr>
                <w:rFonts w:ascii="Times New Roman" w:hAnsi="Times New Roman" w:cs="Times New Roman"/>
              </w:rPr>
              <w:t xml:space="preserve"> </w:t>
            </w:r>
            <w:r>
              <w:rPr>
                <w:rFonts w:ascii="Times New Roman" w:hAnsi="Times New Roman" w:cs="Times New Roman"/>
              </w:rPr>
              <w:t xml:space="preserve">In </w:t>
            </w:r>
            <w:r w:rsidRPr="003625C9">
              <w:rPr>
                <w:rFonts w:ascii="Times New Roman" w:hAnsi="Times New Roman" w:cs="Times New Roman"/>
              </w:rPr>
              <w:t>a charter dated Jun</w:t>
            </w:r>
            <w:r>
              <w:rPr>
                <w:rFonts w:ascii="Times New Roman" w:hAnsi="Times New Roman" w:cs="Times New Roman"/>
              </w:rPr>
              <w:t>e</w:t>
            </w:r>
            <w:r w:rsidRPr="003625C9">
              <w:rPr>
                <w:rFonts w:ascii="Times New Roman" w:hAnsi="Times New Roman" w:cs="Times New Roman"/>
              </w:rPr>
              <w:t xml:space="preserve"> 1272</w:t>
            </w:r>
            <w:r>
              <w:rPr>
                <w:rFonts w:ascii="Times New Roman" w:hAnsi="Times New Roman" w:cs="Times New Roman"/>
              </w:rPr>
              <w:t>,</w:t>
            </w:r>
            <w:r w:rsidRPr="003625C9">
              <w:rPr>
                <w:rFonts w:ascii="Times New Roman" w:hAnsi="Times New Roman" w:cs="Times New Roman"/>
              </w:rPr>
              <w:t xml:space="preserve"> </w:t>
            </w:r>
            <w:r w:rsidRPr="00C50FE4">
              <w:rPr>
                <w:rFonts w:ascii="Times New Roman" w:hAnsi="Times New Roman" w:cs="Times New Roman"/>
              </w:rPr>
              <w:t>Agnes</w:t>
            </w:r>
            <w:r>
              <w:rPr>
                <w:rFonts w:ascii="Times New Roman" w:hAnsi="Times New Roman" w:cs="Times New Roman"/>
              </w:rPr>
              <w:t xml:space="preserve"> de Stuteville at the time of her widowhood, </w:t>
            </w:r>
            <w:r w:rsidRPr="00C50FE4">
              <w:rPr>
                <w:rFonts w:ascii="Times New Roman" w:hAnsi="Times New Roman" w:cs="Times New Roman"/>
              </w:rPr>
              <w:t xml:space="preserve">donated property to Valmont, </w:t>
            </w:r>
            <w:r>
              <w:rPr>
                <w:rFonts w:ascii="Times New Roman" w:hAnsi="Times New Roman" w:cs="Times New Roman"/>
              </w:rPr>
              <w:t>“</w:t>
            </w:r>
            <w:r w:rsidRPr="00C50FE4">
              <w:rPr>
                <w:rFonts w:ascii="Times New Roman" w:hAnsi="Times New Roman" w:cs="Times New Roman"/>
              </w:rPr>
              <w:t xml:space="preserve">with the consent of </w:t>
            </w:r>
            <w:r>
              <w:rPr>
                <w:rFonts w:ascii="Times New Roman" w:hAnsi="Times New Roman" w:cs="Times New Roman"/>
              </w:rPr>
              <w:t xml:space="preserve">my sons, </w:t>
            </w:r>
            <w:r w:rsidRPr="00C50FE4">
              <w:rPr>
                <w:rFonts w:ascii="Times New Roman" w:hAnsi="Times New Roman" w:cs="Times New Roman"/>
              </w:rPr>
              <w:t xml:space="preserve">The Lord Robert, the </w:t>
            </w:r>
            <w:r>
              <w:rPr>
                <w:rFonts w:ascii="Times New Roman" w:hAnsi="Times New Roman" w:cs="Times New Roman"/>
              </w:rPr>
              <w:t>L</w:t>
            </w:r>
            <w:r w:rsidRPr="00C50FE4">
              <w:rPr>
                <w:rFonts w:ascii="Times New Roman" w:hAnsi="Times New Roman" w:cs="Times New Roman"/>
              </w:rPr>
              <w:t xml:space="preserve">ord William, and of the Lord </w:t>
            </w:r>
            <w:r>
              <w:rPr>
                <w:rFonts w:ascii="Times New Roman" w:hAnsi="Times New Roman" w:cs="Times New Roman"/>
              </w:rPr>
              <w:t>Stutus</w:t>
            </w:r>
            <w:r w:rsidRPr="00C50FE4">
              <w:rPr>
                <w:rFonts w:ascii="Times New Roman" w:hAnsi="Times New Roman" w:cs="Times New Roman"/>
              </w:rPr>
              <w:t>, and of John of Estouteville Master of the canons of Rouen</w:t>
            </w:r>
            <w:r>
              <w:rPr>
                <w:rFonts w:ascii="Times New Roman" w:hAnsi="Times New Roman" w:cs="Times New Roman"/>
              </w:rPr>
              <w:t>”</w:t>
            </w:r>
            <w:r>
              <w:rPr>
                <w:rStyle w:val="FootnoteReference"/>
                <w:rFonts w:ascii="Times New Roman" w:hAnsi="Times New Roman" w:cs="Times New Roman"/>
              </w:rPr>
              <w:footnoteReference w:id="66"/>
            </w:r>
            <w:r>
              <w:rPr>
                <w:rFonts w:ascii="Times New Roman" w:hAnsi="Times New Roman" w:cs="Times New Roman"/>
              </w:rPr>
              <w:t>.</w:t>
            </w:r>
          </w:p>
          <w:p w:rsidR="00672B17" w:rsidRDefault="00672B17" w:rsidP="003E6D30">
            <w:pPr>
              <w:spacing w:before="120"/>
              <w:ind w:left="318" w:right="403"/>
              <w:jc w:val="both"/>
              <w:rPr>
                <w:rFonts w:ascii="Times New Roman" w:hAnsi="Times New Roman" w:cs="Times New Roman"/>
              </w:rPr>
            </w:pPr>
            <w:r>
              <w:rPr>
                <w:rFonts w:ascii="Times New Roman" w:hAnsi="Times New Roman" w:cs="Times New Roman"/>
              </w:rPr>
              <w:t xml:space="preserve">Sir John and </w:t>
            </w:r>
            <w:r w:rsidRPr="003625C9">
              <w:rPr>
                <w:rFonts w:ascii="Times New Roman" w:hAnsi="Times New Roman" w:cs="Times New Roman"/>
              </w:rPr>
              <w:t>his</w:t>
            </w:r>
            <w:r>
              <w:rPr>
                <w:rFonts w:ascii="Times New Roman" w:hAnsi="Times New Roman" w:cs="Times New Roman"/>
              </w:rPr>
              <w:t xml:space="preserve"> second</w:t>
            </w:r>
            <w:r w:rsidRPr="003625C9">
              <w:rPr>
                <w:rFonts w:ascii="Times New Roman" w:hAnsi="Times New Roman" w:cs="Times New Roman"/>
              </w:rPr>
              <w:t xml:space="preserve"> wife</w:t>
            </w:r>
            <w:r w:rsidR="00A136F4">
              <w:rPr>
                <w:rFonts w:ascii="Times New Roman" w:hAnsi="Times New Roman" w:cs="Times New Roman"/>
              </w:rPr>
              <w:t xml:space="preserve">, Agnes, </w:t>
            </w:r>
            <w:r w:rsidRPr="003625C9">
              <w:rPr>
                <w:rFonts w:ascii="Times New Roman" w:hAnsi="Times New Roman" w:cs="Times New Roman"/>
              </w:rPr>
              <w:t>had five children</w:t>
            </w:r>
            <w:r>
              <w:rPr>
                <w:rFonts w:ascii="Times New Roman" w:hAnsi="Times New Roman" w:cs="Times New Roman"/>
              </w:rPr>
              <w:t>.</w:t>
            </w:r>
          </w:p>
          <w:p w:rsidR="00672B17" w:rsidRDefault="002007F3" w:rsidP="003E6D30">
            <w:pPr>
              <w:spacing w:before="120"/>
              <w:ind w:left="318" w:right="403"/>
              <w:jc w:val="both"/>
              <w:rPr>
                <w:rFonts w:ascii="Times New Roman" w:hAnsi="Times New Roman" w:cs="Times New Roman"/>
                <w:b/>
                <w:i/>
              </w:rPr>
            </w:pPr>
            <w:r>
              <w:rPr>
                <w:rFonts w:ascii="Times New Roman" w:hAnsi="Times New Roman" w:cs="Times New Roman"/>
                <w:b/>
                <w:i/>
              </w:rPr>
              <w:t>10</w:t>
            </w:r>
            <w:r w:rsidR="00672B17" w:rsidRPr="008834D2">
              <w:rPr>
                <w:rFonts w:ascii="Times New Roman" w:hAnsi="Times New Roman" w:cs="Times New Roman"/>
                <w:b/>
                <w:i/>
              </w:rPr>
              <w:t xml:space="preserve">. </w:t>
            </w:r>
            <w:r w:rsidR="00672B17">
              <w:rPr>
                <w:rFonts w:ascii="Times New Roman" w:hAnsi="Times New Roman" w:cs="Times New Roman"/>
                <w:b/>
                <w:i/>
              </w:rPr>
              <w:t xml:space="preserve">Robert de Stuteville, Lord of Valmont, Eckington and Kirkby-in-Ashfield, b. bef. 1237, s. and h. of </w:t>
            </w:r>
            <w:r w:rsidR="00672B17" w:rsidRPr="009E0005">
              <w:rPr>
                <w:rFonts w:ascii="Times New Roman" w:hAnsi="Times New Roman" w:cs="Times New Roman"/>
                <w:b/>
                <w:i/>
              </w:rPr>
              <w:t>Sir John de Stuteville of Valmont, Baron of Cleuville,</w:t>
            </w:r>
            <w:r w:rsidR="00672B17">
              <w:rPr>
                <w:rFonts w:ascii="Times New Roman" w:hAnsi="Times New Roman" w:cs="Times New Roman"/>
                <w:b/>
                <w:i/>
              </w:rPr>
              <w:t xml:space="preserve"> m. </w:t>
            </w:r>
            <w:r w:rsidR="00672B17" w:rsidRPr="009E0005">
              <w:rPr>
                <w:rFonts w:ascii="Times New Roman" w:hAnsi="Times New Roman" w:cs="Times New Roman"/>
                <w:b/>
                <w:i/>
              </w:rPr>
              <w:t xml:space="preserve"> </w:t>
            </w:r>
            <w:r w:rsidR="00ED7EE5">
              <w:rPr>
                <w:rFonts w:ascii="Times New Roman" w:hAnsi="Times New Roman" w:cs="Times New Roman"/>
                <w:b/>
                <w:i/>
              </w:rPr>
              <w:t xml:space="preserve">(1) Joan, d. of William Talbot de </w:t>
            </w:r>
            <w:r w:rsidR="00485BC6">
              <w:rPr>
                <w:rFonts w:ascii="Times New Roman" w:hAnsi="Times New Roman" w:cs="Times New Roman"/>
                <w:b/>
                <w:i/>
              </w:rPr>
              <w:t>Cleuville</w:t>
            </w:r>
            <w:r w:rsidR="00ED7EE5">
              <w:rPr>
                <w:rFonts w:ascii="Times New Roman" w:hAnsi="Times New Roman" w:cs="Times New Roman"/>
                <w:b/>
                <w:i/>
              </w:rPr>
              <w:t>, (2)</w:t>
            </w:r>
            <w:r w:rsidR="00672B17" w:rsidRPr="001F73B0">
              <w:rPr>
                <w:rFonts w:ascii="Times New Roman" w:hAnsi="Times New Roman" w:cs="Times New Roman"/>
                <w:b/>
                <w:i/>
              </w:rPr>
              <w:t>Eleanor de Genovere</w:t>
            </w:r>
            <w:r w:rsidR="00672B17">
              <w:rPr>
                <w:rFonts w:ascii="Times New Roman" w:hAnsi="Times New Roman" w:cs="Times New Roman"/>
                <w:b/>
                <w:i/>
              </w:rPr>
              <w:t>, wid. of Alexander de Baliol, deceased, d. 1306</w:t>
            </w:r>
          </w:p>
          <w:p w:rsidR="00672B17" w:rsidRDefault="00A136F4" w:rsidP="003E6D30">
            <w:pPr>
              <w:spacing w:before="120"/>
              <w:ind w:left="318" w:right="403"/>
              <w:jc w:val="both"/>
              <w:rPr>
                <w:rFonts w:ascii="Times New Roman" w:hAnsi="Times New Roman" w:cs="Times New Roman"/>
              </w:rPr>
            </w:pPr>
            <w:r>
              <w:rPr>
                <w:rFonts w:ascii="Times New Roman" w:hAnsi="Times New Roman" w:cs="Times New Roman"/>
              </w:rPr>
              <w:t>Born before 1237, Robert was apparently of full age when he inherited his father’s lands</w:t>
            </w:r>
            <w:r w:rsidR="00672B17" w:rsidRPr="00284F08">
              <w:rPr>
                <w:rFonts w:ascii="Times New Roman" w:hAnsi="Times New Roman" w:cs="Times New Roman"/>
              </w:rPr>
              <w:t>.</w:t>
            </w:r>
            <w:r w:rsidR="004439C7">
              <w:rPr>
                <w:rFonts w:ascii="Times New Roman" w:hAnsi="Times New Roman" w:cs="Times New Roman"/>
              </w:rPr>
              <w:t xml:space="preserve"> He married, firstly, Joan Talbot, the daughter of William Talbot de </w:t>
            </w:r>
            <w:r w:rsidR="00485BC6">
              <w:rPr>
                <w:rFonts w:ascii="Times New Roman" w:hAnsi="Times New Roman" w:cs="Times New Roman"/>
              </w:rPr>
              <w:t>Cleuville</w:t>
            </w:r>
            <w:r w:rsidR="004439C7">
              <w:rPr>
                <w:rFonts w:ascii="Times New Roman" w:hAnsi="Times New Roman" w:cs="Times New Roman"/>
              </w:rPr>
              <w:t xml:space="preserve"> and, secondly, Eleanor de Genovere, the widow of Alexander de Baliol. </w:t>
            </w:r>
            <w:r w:rsidR="00DE4D31">
              <w:rPr>
                <w:rFonts w:ascii="Times New Roman" w:hAnsi="Times New Roman" w:cs="Times New Roman"/>
              </w:rPr>
              <w:t>Eleanor was well known in the royal court, being described variously as a “kinswoman” of Queen Eleanor</w:t>
            </w:r>
            <w:r w:rsidR="00DE4D31">
              <w:rPr>
                <w:rStyle w:val="FootnoteReference"/>
                <w:rFonts w:ascii="Times New Roman" w:hAnsi="Times New Roman" w:cs="Times New Roman"/>
              </w:rPr>
              <w:footnoteReference w:id="67"/>
            </w:r>
            <w:r w:rsidR="00DE4D31">
              <w:rPr>
                <w:rFonts w:ascii="Times New Roman" w:hAnsi="Times New Roman" w:cs="Times New Roman"/>
              </w:rPr>
              <w:t xml:space="preserve">, and </w:t>
            </w:r>
            <w:r w:rsidR="00627233">
              <w:rPr>
                <w:rFonts w:ascii="Times New Roman" w:hAnsi="Times New Roman" w:cs="Times New Roman"/>
              </w:rPr>
              <w:t>“</w:t>
            </w:r>
            <w:r w:rsidR="00DE4D31">
              <w:rPr>
                <w:rFonts w:ascii="Times New Roman" w:hAnsi="Times New Roman" w:cs="Times New Roman"/>
              </w:rPr>
              <w:t>one of the nurses</w:t>
            </w:r>
            <w:r w:rsidR="00627233">
              <w:rPr>
                <w:rFonts w:ascii="Times New Roman" w:hAnsi="Times New Roman" w:cs="Times New Roman"/>
              </w:rPr>
              <w:t>”</w:t>
            </w:r>
            <w:r w:rsidR="00DE4D31">
              <w:rPr>
                <w:rFonts w:ascii="Times New Roman" w:hAnsi="Times New Roman" w:cs="Times New Roman"/>
              </w:rPr>
              <w:t xml:space="preserve"> of Edward I</w:t>
            </w:r>
            <w:r w:rsidR="00627233">
              <w:rPr>
                <w:rStyle w:val="FootnoteReference"/>
                <w:rFonts w:ascii="Times New Roman" w:hAnsi="Times New Roman" w:cs="Times New Roman"/>
              </w:rPr>
              <w:footnoteReference w:id="68"/>
            </w:r>
            <w:r w:rsidR="00627233">
              <w:rPr>
                <w:rFonts w:ascii="Times New Roman" w:hAnsi="Times New Roman" w:cs="Times New Roman"/>
              </w:rPr>
              <w:t>. She had</w:t>
            </w:r>
            <w:r w:rsidR="00627233" w:rsidRPr="00627233">
              <w:rPr>
                <w:rFonts w:ascii="Times New Roman" w:hAnsi="Times New Roman" w:cs="Times New Roman"/>
              </w:rPr>
              <w:t xml:space="preserve"> received from Queen Eleanor a grant of "</w:t>
            </w:r>
            <w:r w:rsidR="00215D7A">
              <w:rPr>
                <w:rFonts w:ascii="Times New Roman" w:hAnsi="Times New Roman" w:cs="Times New Roman"/>
              </w:rPr>
              <w:t>the</w:t>
            </w:r>
            <w:r w:rsidR="00215D7A">
              <w:t xml:space="preserve"> </w:t>
            </w:r>
            <w:r w:rsidR="00215D7A" w:rsidRPr="00215D7A">
              <w:rPr>
                <w:rFonts w:ascii="Times New Roman" w:hAnsi="Times New Roman" w:cs="Times New Roman"/>
              </w:rPr>
              <w:t>castle and town of Midford,</w:t>
            </w:r>
            <w:r w:rsidR="00485BC6">
              <w:rPr>
                <w:rFonts w:ascii="Times New Roman" w:hAnsi="Times New Roman" w:cs="Times New Roman"/>
              </w:rPr>
              <w:t xml:space="preserve"> (Mitford in</w:t>
            </w:r>
            <w:r w:rsidR="00215D7A">
              <w:rPr>
                <w:rFonts w:ascii="Times New Roman" w:hAnsi="Times New Roman" w:cs="Times New Roman"/>
              </w:rPr>
              <w:t xml:space="preserve"> Northumberland)</w:t>
            </w:r>
            <w:r w:rsidR="00215D7A" w:rsidRPr="00215D7A">
              <w:rPr>
                <w:rFonts w:ascii="Times New Roman" w:hAnsi="Times New Roman" w:cs="Times New Roman"/>
              </w:rPr>
              <w:t xml:space="preserve"> with Felton and Molston, with the parks and mills appurtenant thereto</w:t>
            </w:r>
            <w:r w:rsidR="00627233" w:rsidRPr="00627233">
              <w:rPr>
                <w:rFonts w:ascii="Times New Roman" w:hAnsi="Times New Roman" w:cs="Times New Roman"/>
              </w:rPr>
              <w:t>"</w:t>
            </w:r>
            <w:r w:rsidR="00215D7A">
              <w:rPr>
                <w:rStyle w:val="FootnoteReference"/>
                <w:rFonts w:ascii="Times New Roman" w:hAnsi="Times New Roman" w:cs="Times New Roman"/>
              </w:rPr>
              <w:footnoteReference w:id="69"/>
            </w:r>
            <w:r w:rsidR="0046193C">
              <w:rPr>
                <w:rFonts w:ascii="Times New Roman" w:hAnsi="Times New Roman" w:cs="Times New Roman"/>
              </w:rPr>
              <w:t>.</w:t>
            </w:r>
            <w:r w:rsidR="00215D7A">
              <w:rPr>
                <w:rFonts w:ascii="Times New Roman" w:hAnsi="Times New Roman" w:cs="Times New Roman"/>
              </w:rPr>
              <w:t xml:space="preserve"> </w:t>
            </w:r>
          </w:p>
          <w:p w:rsidR="0046193C" w:rsidRDefault="00A4611C" w:rsidP="003E6D30">
            <w:pPr>
              <w:spacing w:before="120"/>
              <w:ind w:left="318" w:right="403"/>
              <w:jc w:val="both"/>
              <w:rPr>
                <w:rFonts w:ascii="Times New Roman" w:hAnsi="Times New Roman" w:cs="Times New Roman"/>
              </w:rPr>
            </w:pPr>
            <w:r>
              <w:rPr>
                <w:rFonts w:ascii="Times New Roman" w:hAnsi="Times New Roman" w:cs="Times New Roman"/>
              </w:rPr>
              <w:t xml:space="preserve">Previously, </w:t>
            </w:r>
            <w:r w:rsidR="0046193C" w:rsidRPr="0046193C">
              <w:rPr>
                <w:rFonts w:ascii="Times New Roman" w:hAnsi="Times New Roman" w:cs="Times New Roman"/>
              </w:rPr>
              <w:t xml:space="preserve">Mitford Castle </w:t>
            </w:r>
            <w:r>
              <w:rPr>
                <w:rFonts w:ascii="Times New Roman" w:hAnsi="Times New Roman" w:cs="Times New Roman"/>
              </w:rPr>
              <w:t>had been</w:t>
            </w:r>
            <w:r w:rsidR="0046193C" w:rsidRPr="0046193C">
              <w:rPr>
                <w:rFonts w:ascii="Times New Roman" w:hAnsi="Times New Roman" w:cs="Times New Roman"/>
              </w:rPr>
              <w:t xml:space="preserve"> inherited by Agnes Bertram from her father, Roger Bertram, Baron of Mitford, in 1282. She had married Sir Hugh de Eure about 1265 and Mitford had become the couple’s home. There is a lengthy and detailed account</w:t>
            </w:r>
            <w:r w:rsidR="00FC21DC">
              <w:rPr>
                <w:rFonts w:ascii="Times New Roman" w:hAnsi="Times New Roman" w:cs="Times New Roman"/>
              </w:rPr>
              <w:t xml:space="preserve"> </w:t>
            </w:r>
            <w:r w:rsidR="00FC21DC" w:rsidRPr="0046193C">
              <w:rPr>
                <w:rFonts w:ascii="Times New Roman" w:hAnsi="Times New Roman" w:cs="Times New Roman"/>
              </w:rPr>
              <w:t>in the Parliamentary Rolls of 1293</w:t>
            </w:r>
            <w:r w:rsidR="00FC21DC">
              <w:rPr>
                <w:rFonts w:ascii="Times New Roman" w:hAnsi="Times New Roman" w:cs="Times New Roman"/>
              </w:rPr>
              <w:t xml:space="preserve">, </w:t>
            </w:r>
            <w:r w:rsidR="0046193C" w:rsidRPr="0046193C">
              <w:rPr>
                <w:rFonts w:ascii="Times New Roman" w:hAnsi="Times New Roman" w:cs="Times New Roman"/>
              </w:rPr>
              <w:t>of a dispute between Sir Hugh and Robert and Eleanor de Stuteville, in which the King had to intervene personally. It was claimed that Robert had retained “certain brawlers of the locality” to obstruct Sir Hugh in his occupation of a tenement in Thropple, which he had acquired. They attacked Sir Hugh and his men with swords, bow and arrows, forcing them to take refuge in the house of Agnes of Beveridge, which the ruffians burned to the ground. During the lengthy legal</w:t>
            </w:r>
            <w:r w:rsidR="0046193C">
              <w:rPr>
                <w:rFonts w:ascii="Times New Roman" w:hAnsi="Times New Roman" w:cs="Times New Roman"/>
              </w:rPr>
              <w:t xml:space="preserve"> </w:t>
            </w:r>
            <w:r w:rsidR="0046193C" w:rsidRPr="0046193C">
              <w:rPr>
                <w:rFonts w:ascii="Times New Roman" w:hAnsi="Times New Roman" w:cs="Times New Roman"/>
              </w:rPr>
              <w:t>proceedings which followed, it was alleged that Robert and Eleanor had harboured the accused at their Castle of Mitford. The case was heard before the King in Council when Robert and Eleanor were acquitted and Sir Hugh was jailed for aiding and abetting the perpetrators</w:t>
            </w:r>
            <w:r w:rsidR="0046193C">
              <w:rPr>
                <w:rStyle w:val="FootnoteReference"/>
                <w:rFonts w:ascii="Times New Roman" w:hAnsi="Times New Roman" w:cs="Times New Roman"/>
              </w:rPr>
              <w:footnoteReference w:id="70"/>
            </w:r>
            <w:r w:rsidR="0046193C" w:rsidRPr="0046193C">
              <w:rPr>
                <w:rFonts w:ascii="Times New Roman" w:hAnsi="Times New Roman" w:cs="Times New Roman"/>
              </w:rPr>
              <w:t>.</w:t>
            </w:r>
          </w:p>
          <w:p w:rsidR="00247589" w:rsidRDefault="00247589" w:rsidP="003E6D30">
            <w:pPr>
              <w:spacing w:before="120"/>
              <w:ind w:left="318" w:right="403"/>
              <w:jc w:val="both"/>
              <w:rPr>
                <w:rFonts w:ascii="Times New Roman" w:hAnsi="Times New Roman" w:cs="Times New Roman"/>
              </w:rPr>
            </w:pPr>
            <w:r>
              <w:rPr>
                <w:rFonts w:ascii="Times New Roman" w:hAnsi="Times New Roman" w:cs="Times New Roman"/>
              </w:rPr>
              <w:t>On 5</w:t>
            </w:r>
            <w:r w:rsidRPr="00247589">
              <w:rPr>
                <w:rFonts w:ascii="Times New Roman" w:hAnsi="Times New Roman" w:cs="Times New Roman"/>
                <w:vertAlign w:val="superscript"/>
              </w:rPr>
              <w:t>th</w:t>
            </w:r>
            <w:r>
              <w:rPr>
                <w:rFonts w:ascii="Times New Roman" w:hAnsi="Times New Roman" w:cs="Times New Roman"/>
              </w:rPr>
              <w:t xml:space="preserve"> October 1261, he h</w:t>
            </w:r>
            <w:r w:rsidR="00672B17" w:rsidRPr="00284F08">
              <w:rPr>
                <w:rFonts w:ascii="Times New Roman" w:hAnsi="Times New Roman" w:cs="Times New Roman"/>
              </w:rPr>
              <w:t>ad a grant for free-warren and a market and fair in Kirkby in Ashfield</w:t>
            </w:r>
            <w:r>
              <w:rPr>
                <w:rStyle w:val="FootnoteReference"/>
                <w:rFonts w:ascii="Times New Roman" w:hAnsi="Times New Roman" w:cs="Times New Roman"/>
              </w:rPr>
              <w:footnoteReference w:id="71"/>
            </w:r>
            <w:r w:rsidR="00672B17" w:rsidRPr="00284F08">
              <w:rPr>
                <w:rFonts w:ascii="Times New Roman" w:hAnsi="Times New Roman" w:cs="Times New Roman"/>
              </w:rPr>
              <w:t xml:space="preserve">, </w:t>
            </w:r>
          </w:p>
          <w:p w:rsidR="00C40F26" w:rsidRDefault="00B4480F" w:rsidP="00F228A2">
            <w:pPr>
              <w:spacing w:before="120"/>
              <w:ind w:left="318" w:right="403"/>
              <w:jc w:val="both"/>
              <w:rPr>
                <w:rFonts w:ascii="Times New Roman" w:hAnsi="Times New Roman" w:cs="Times New Roman"/>
              </w:rPr>
            </w:pPr>
            <w:r>
              <w:rPr>
                <w:rFonts w:ascii="Times New Roman" w:hAnsi="Times New Roman" w:cs="Times New Roman"/>
              </w:rPr>
              <w:t xml:space="preserve">He was a supporter of </w:t>
            </w:r>
            <w:r w:rsidR="00672B17" w:rsidRPr="00284F08">
              <w:rPr>
                <w:rFonts w:ascii="Times New Roman" w:hAnsi="Times New Roman" w:cs="Times New Roman"/>
              </w:rPr>
              <w:t xml:space="preserve">Henry III against the Barons, and was appointed a joint commissioner for the defence of Yorkshire, Nottinghamshire, and Derbyshire, </w:t>
            </w:r>
            <w:r w:rsidR="00A25128">
              <w:rPr>
                <w:rFonts w:ascii="Times New Roman" w:hAnsi="Times New Roman" w:cs="Times New Roman"/>
              </w:rPr>
              <w:t>in 1266</w:t>
            </w:r>
            <w:r w:rsidR="00A25128">
              <w:rPr>
                <w:rStyle w:val="FootnoteReference"/>
                <w:rFonts w:ascii="Times New Roman" w:hAnsi="Times New Roman" w:cs="Times New Roman"/>
              </w:rPr>
              <w:footnoteReference w:id="72"/>
            </w:r>
            <w:r w:rsidR="00A25128">
              <w:rPr>
                <w:rFonts w:ascii="Times New Roman" w:hAnsi="Times New Roman" w:cs="Times New Roman"/>
              </w:rPr>
              <w:t xml:space="preserve">. </w:t>
            </w:r>
            <w:r w:rsidR="00362CAF">
              <w:rPr>
                <w:rFonts w:ascii="Times New Roman" w:hAnsi="Times New Roman" w:cs="Times New Roman"/>
              </w:rPr>
              <w:t xml:space="preserve">He </w:t>
            </w:r>
            <w:r w:rsidR="00F228A2">
              <w:rPr>
                <w:rFonts w:ascii="Times New Roman" w:hAnsi="Times New Roman" w:cs="Times New Roman"/>
              </w:rPr>
              <w:t>appears to have had an active military career, being</w:t>
            </w:r>
            <w:r w:rsidR="00362CAF">
              <w:rPr>
                <w:rFonts w:ascii="Times New Roman" w:hAnsi="Times New Roman" w:cs="Times New Roman"/>
              </w:rPr>
              <w:t xml:space="preserve"> s</w:t>
            </w:r>
            <w:r w:rsidR="00672B17" w:rsidRPr="00284F08">
              <w:rPr>
                <w:rFonts w:ascii="Times New Roman" w:hAnsi="Times New Roman" w:cs="Times New Roman"/>
              </w:rPr>
              <w:t xml:space="preserve">ummoned </w:t>
            </w:r>
            <w:r w:rsidR="00362CAF">
              <w:rPr>
                <w:rFonts w:ascii="Times New Roman" w:hAnsi="Times New Roman" w:cs="Times New Roman"/>
              </w:rPr>
              <w:t xml:space="preserve">to provide military service in person </w:t>
            </w:r>
            <w:r w:rsidR="00672B17" w:rsidRPr="00284F08">
              <w:rPr>
                <w:rFonts w:ascii="Times New Roman" w:hAnsi="Times New Roman" w:cs="Times New Roman"/>
              </w:rPr>
              <w:t xml:space="preserve">for </w:t>
            </w:r>
            <w:r w:rsidR="00362CAF">
              <w:rPr>
                <w:rFonts w:ascii="Times New Roman" w:hAnsi="Times New Roman" w:cs="Times New Roman"/>
              </w:rPr>
              <w:t xml:space="preserve">Edward I’s campaign against Llywelyn, Prince of Wales, for the conquest of Wales in </w:t>
            </w:r>
            <w:r w:rsidR="00672B17" w:rsidRPr="00284F08">
              <w:rPr>
                <w:rFonts w:ascii="Times New Roman" w:hAnsi="Times New Roman" w:cs="Times New Roman"/>
              </w:rPr>
              <w:t>1277 and</w:t>
            </w:r>
            <w:r w:rsidR="00F228A2">
              <w:rPr>
                <w:rFonts w:ascii="Times New Roman" w:hAnsi="Times New Roman" w:cs="Times New Roman"/>
              </w:rPr>
              <w:t xml:space="preserve"> again in May and August</w:t>
            </w:r>
            <w:r w:rsidR="00672B17" w:rsidRPr="00284F08">
              <w:rPr>
                <w:rFonts w:ascii="Times New Roman" w:hAnsi="Times New Roman" w:cs="Times New Roman"/>
              </w:rPr>
              <w:t xml:space="preserve"> 1282</w:t>
            </w:r>
            <w:r w:rsidR="00F90153">
              <w:rPr>
                <w:rStyle w:val="FootnoteReference"/>
                <w:rFonts w:ascii="Times New Roman" w:hAnsi="Times New Roman" w:cs="Times New Roman"/>
              </w:rPr>
              <w:footnoteReference w:id="73"/>
            </w:r>
            <w:r w:rsidR="00F228A2">
              <w:rPr>
                <w:rFonts w:ascii="Times New Roman" w:hAnsi="Times New Roman" w:cs="Times New Roman"/>
              </w:rPr>
              <w:t xml:space="preserve">. </w:t>
            </w:r>
          </w:p>
          <w:p w:rsidR="006E3558" w:rsidRDefault="006E3558" w:rsidP="00F228A2">
            <w:pPr>
              <w:spacing w:before="120"/>
              <w:ind w:left="318" w:right="403"/>
              <w:jc w:val="both"/>
              <w:rPr>
                <w:rFonts w:ascii="Times New Roman" w:hAnsi="Times New Roman" w:cs="Times New Roman"/>
              </w:rPr>
            </w:pPr>
            <w:r w:rsidRPr="00284F08">
              <w:rPr>
                <w:rFonts w:ascii="Times New Roman" w:hAnsi="Times New Roman" w:cs="Times New Roman"/>
              </w:rPr>
              <w:t>It appears</w:t>
            </w:r>
            <w:r>
              <w:rPr>
                <w:rFonts w:ascii="Times New Roman" w:hAnsi="Times New Roman" w:cs="Times New Roman"/>
              </w:rPr>
              <w:t xml:space="preserve"> that in</w:t>
            </w:r>
            <w:r w:rsidRPr="00284F08">
              <w:rPr>
                <w:rFonts w:ascii="Times New Roman" w:hAnsi="Times New Roman" w:cs="Times New Roman"/>
              </w:rPr>
              <w:t xml:space="preserve"> 1283</w:t>
            </w:r>
            <w:r>
              <w:rPr>
                <w:rFonts w:ascii="Times New Roman" w:hAnsi="Times New Roman" w:cs="Times New Roman"/>
              </w:rPr>
              <w:t xml:space="preserve"> he failed to respond to the King’s summons for the last expedition into Wales, which the King regarded as a </w:t>
            </w:r>
            <w:r w:rsidRPr="00284F08">
              <w:rPr>
                <w:rFonts w:ascii="Times New Roman" w:hAnsi="Times New Roman" w:cs="Times New Roman"/>
              </w:rPr>
              <w:t>great disobedience and contempt</w:t>
            </w:r>
            <w:r>
              <w:rPr>
                <w:rFonts w:ascii="Times New Roman" w:hAnsi="Times New Roman" w:cs="Times New Roman"/>
              </w:rPr>
              <w:t>. He was pardoned on payment of one hundred marks for every knight’s fee which he held; approximately 2000 marks in total.</w:t>
            </w:r>
          </w:p>
          <w:p w:rsidR="000D1C5D" w:rsidRDefault="00F228A2" w:rsidP="00F228A2">
            <w:pPr>
              <w:spacing w:before="120"/>
              <w:ind w:left="318" w:right="403"/>
              <w:jc w:val="both"/>
              <w:rPr>
                <w:rFonts w:ascii="Times New Roman" w:hAnsi="Times New Roman" w:cs="Times New Roman"/>
              </w:rPr>
            </w:pPr>
            <w:r>
              <w:rPr>
                <w:rFonts w:ascii="Times New Roman" w:hAnsi="Times New Roman" w:cs="Times New Roman"/>
              </w:rPr>
              <w:t xml:space="preserve">In 1287, he was summoned to appear with horses and arms at a Military Council in Gloucester, and </w:t>
            </w:r>
            <w:r w:rsidR="000D1C5D">
              <w:rPr>
                <w:rFonts w:ascii="Times New Roman" w:hAnsi="Times New Roman" w:cs="Times New Roman"/>
              </w:rPr>
              <w:t>a</w:t>
            </w:r>
            <w:r w:rsidR="000D1C5D" w:rsidRPr="000D1C5D">
              <w:rPr>
                <w:rFonts w:ascii="Times New Roman" w:hAnsi="Times New Roman" w:cs="Times New Roman"/>
              </w:rPr>
              <w:t xml:space="preserve"> record appears within the writs to indicate that he was summoned to Norham to perform military service against the Scots in June 1291, but this entry was cancelled.</w:t>
            </w:r>
          </w:p>
          <w:p w:rsidR="006E3558" w:rsidRDefault="00F228A2" w:rsidP="00F228A2">
            <w:pPr>
              <w:spacing w:before="120"/>
              <w:ind w:left="318" w:right="403"/>
              <w:jc w:val="both"/>
              <w:rPr>
                <w:rFonts w:ascii="Times New Roman" w:hAnsi="Times New Roman" w:cs="Times New Roman"/>
              </w:rPr>
            </w:pPr>
            <w:r>
              <w:rPr>
                <w:rFonts w:ascii="Times New Roman" w:hAnsi="Times New Roman" w:cs="Times New Roman"/>
              </w:rPr>
              <w:t>1294 he was summoned once more, this time to Portsmouth to provide military service in Gascony at the outbreak of the Anglo-French war</w:t>
            </w:r>
            <w:r w:rsidR="00D02C24">
              <w:rPr>
                <w:rFonts w:ascii="Times New Roman" w:hAnsi="Times New Roman" w:cs="Times New Roman"/>
              </w:rPr>
              <w:t xml:space="preserve">. </w:t>
            </w:r>
            <w:r w:rsidR="000D1C5D">
              <w:rPr>
                <w:rFonts w:ascii="Times New Roman" w:hAnsi="Times New Roman" w:cs="Times New Roman"/>
              </w:rPr>
              <w:t xml:space="preserve">However, </w:t>
            </w:r>
            <w:r w:rsidR="006E3558" w:rsidRPr="006E3558">
              <w:rPr>
                <w:rFonts w:ascii="Times New Roman" w:hAnsi="Times New Roman" w:cs="Times New Roman"/>
              </w:rPr>
              <w:t>Robert supported the king of France and his English lands were confiscated, although his wife Eleanor, who remained in England, was allowed to retain the manor of Eckington for her maintenance.</w:t>
            </w:r>
          </w:p>
          <w:p w:rsidR="001C75D6" w:rsidRDefault="001C75D6" w:rsidP="003E6D30">
            <w:pPr>
              <w:spacing w:before="120"/>
              <w:ind w:left="318" w:right="403"/>
              <w:jc w:val="both"/>
              <w:rPr>
                <w:rFonts w:ascii="Times New Roman" w:hAnsi="Times New Roman" w:cs="Times New Roman"/>
              </w:rPr>
            </w:pPr>
            <w:r>
              <w:rPr>
                <w:rFonts w:ascii="Times New Roman" w:hAnsi="Times New Roman" w:cs="Times New Roman"/>
              </w:rPr>
              <w:t xml:space="preserve">Whilst the manor was still in the king’s hands, </w:t>
            </w:r>
            <w:r w:rsidR="004E1DF3">
              <w:rPr>
                <w:rFonts w:ascii="Times New Roman" w:hAnsi="Times New Roman" w:cs="Times New Roman"/>
              </w:rPr>
              <w:t xml:space="preserve">Robert de Mar </w:t>
            </w:r>
            <w:r w:rsidR="004E1DF3" w:rsidRPr="004E1DF3">
              <w:rPr>
                <w:rFonts w:ascii="Times New Roman" w:hAnsi="Times New Roman" w:cs="Times New Roman"/>
              </w:rPr>
              <w:t>was presented to a moiety of the church of Eckington</w:t>
            </w:r>
            <w:r w:rsidR="004E1DF3">
              <w:rPr>
                <w:rFonts w:ascii="Times New Roman" w:hAnsi="Times New Roman" w:cs="Times New Roman"/>
              </w:rPr>
              <w:t xml:space="preserve"> in September 1295</w:t>
            </w:r>
            <w:r w:rsidR="004E1DF3">
              <w:rPr>
                <w:rStyle w:val="FootnoteReference"/>
                <w:rFonts w:ascii="Times New Roman" w:hAnsi="Times New Roman" w:cs="Times New Roman"/>
              </w:rPr>
              <w:footnoteReference w:id="74"/>
            </w:r>
            <w:r w:rsidR="004E1DF3">
              <w:rPr>
                <w:rFonts w:ascii="Times New Roman" w:hAnsi="Times New Roman" w:cs="Times New Roman"/>
              </w:rPr>
              <w:t xml:space="preserve">, followed by a further presentation by the </w:t>
            </w:r>
            <w:r w:rsidR="00A4611C">
              <w:rPr>
                <w:rFonts w:ascii="Times New Roman" w:hAnsi="Times New Roman" w:cs="Times New Roman"/>
              </w:rPr>
              <w:t>C</w:t>
            </w:r>
            <w:r w:rsidR="004E1DF3">
              <w:rPr>
                <w:rFonts w:ascii="Times New Roman" w:hAnsi="Times New Roman" w:cs="Times New Roman"/>
              </w:rPr>
              <w:t xml:space="preserve">rown of </w:t>
            </w:r>
            <w:r w:rsidR="009A26A3" w:rsidRPr="009A26A3">
              <w:rPr>
                <w:rFonts w:ascii="Times New Roman" w:hAnsi="Times New Roman" w:cs="Times New Roman"/>
              </w:rPr>
              <w:t>Theobald de Bello Monte</w:t>
            </w:r>
            <w:r w:rsidR="009A26A3">
              <w:rPr>
                <w:rFonts w:ascii="Times New Roman" w:hAnsi="Times New Roman" w:cs="Times New Roman"/>
              </w:rPr>
              <w:t xml:space="preserve">, </w:t>
            </w:r>
            <w:r w:rsidR="004E1DF3">
              <w:rPr>
                <w:rFonts w:ascii="Times New Roman" w:hAnsi="Times New Roman" w:cs="Times New Roman"/>
              </w:rPr>
              <w:t xml:space="preserve">to the other moiety in 1299 </w:t>
            </w:r>
            <w:r w:rsidR="009A26A3">
              <w:rPr>
                <w:rFonts w:ascii="Times New Roman" w:hAnsi="Times New Roman" w:cs="Times New Roman"/>
              </w:rPr>
              <w:t>following the resignation of Peter Pretellis, the former rector</w:t>
            </w:r>
            <w:r w:rsidR="009A26A3">
              <w:rPr>
                <w:rStyle w:val="FootnoteReference"/>
                <w:rFonts w:ascii="Times New Roman" w:hAnsi="Times New Roman" w:cs="Times New Roman"/>
              </w:rPr>
              <w:footnoteReference w:id="75"/>
            </w:r>
            <w:r w:rsidR="009A26A3">
              <w:rPr>
                <w:rFonts w:ascii="Times New Roman" w:hAnsi="Times New Roman" w:cs="Times New Roman"/>
              </w:rPr>
              <w:t>.</w:t>
            </w:r>
          </w:p>
          <w:p w:rsidR="001C75D6" w:rsidRDefault="00A4611C" w:rsidP="003E6D30">
            <w:pPr>
              <w:spacing w:before="120"/>
              <w:ind w:left="318" w:right="403"/>
              <w:jc w:val="both"/>
              <w:rPr>
                <w:rFonts w:ascii="Times New Roman" w:hAnsi="Times New Roman" w:cs="Times New Roman"/>
              </w:rPr>
            </w:pPr>
            <w:r>
              <w:rPr>
                <w:rFonts w:ascii="Times New Roman" w:hAnsi="Times New Roman" w:cs="Times New Roman"/>
              </w:rPr>
              <w:t>Robert</w:t>
            </w:r>
            <w:r w:rsidR="001C75D6">
              <w:rPr>
                <w:rFonts w:ascii="Times New Roman" w:hAnsi="Times New Roman" w:cs="Times New Roman"/>
              </w:rPr>
              <w:t xml:space="preserve"> made frequent journeys to Normandy, often with Eleanor, his wife</w:t>
            </w:r>
            <w:r w:rsidR="001C75D6">
              <w:rPr>
                <w:rStyle w:val="FootnoteReference"/>
                <w:rFonts w:ascii="Times New Roman" w:hAnsi="Times New Roman" w:cs="Times New Roman"/>
              </w:rPr>
              <w:footnoteReference w:id="76"/>
            </w:r>
            <w:r w:rsidR="001C75D6">
              <w:rPr>
                <w:rFonts w:ascii="Times New Roman" w:hAnsi="Times New Roman" w:cs="Times New Roman"/>
              </w:rPr>
              <w:t>.</w:t>
            </w:r>
            <w:r w:rsidR="0054146D">
              <w:rPr>
                <w:rFonts w:ascii="Times New Roman" w:hAnsi="Times New Roman" w:cs="Times New Roman"/>
              </w:rPr>
              <w:t xml:space="preserve"> In May 1304, Eleanor travelled there alone, with Alice, the wife of Robert’s son, Robert the younger</w:t>
            </w:r>
            <w:r w:rsidR="0054146D">
              <w:rPr>
                <w:rStyle w:val="FootnoteReference"/>
                <w:rFonts w:ascii="Times New Roman" w:hAnsi="Times New Roman" w:cs="Times New Roman"/>
              </w:rPr>
              <w:footnoteReference w:id="77"/>
            </w:r>
            <w:r w:rsidR="0054146D">
              <w:rPr>
                <w:rFonts w:ascii="Times New Roman" w:hAnsi="Times New Roman" w:cs="Times New Roman"/>
              </w:rPr>
              <w:t>.</w:t>
            </w:r>
          </w:p>
          <w:p w:rsidR="00672B17" w:rsidRPr="00284F08" w:rsidRDefault="00A1054F" w:rsidP="003E6D30">
            <w:pPr>
              <w:spacing w:before="120"/>
              <w:ind w:left="318" w:right="403"/>
              <w:jc w:val="both"/>
              <w:rPr>
                <w:rFonts w:ascii="Times New Roman" w:hAnsi="Times New Roman" w:cs="Times New Roman"/>
              </w:rPr>
            </w:pPr>
            <w:r w:rsidRPr="00A1054F">
              <w:rPr>
                <w:rFonts w:ascii="Times New Roman" w:hAnsi="Times New Roman" w:cs="Times New Roman"/>
              </w:rPr>
              <w:t>On his death in 1306, John was holding the Castle of Mitford, in Northumberland, the manor of Eckington, including rents from the tenants of Waterthorpe, and a rent of six “wytecocks” at Christmas; the manor of Kirkby-in-Ashfield in Nottingham, including the park there; the manor of Diham in Essex and the manor of Gresham in Norfolk, with its mill and windmill and 12 acres held of Roger le Bigod.</w:t>
            </w:r>
            <w:r w:rsidR="000D1C5D">
              <w:rPr>
                <w:rFonts w:ascii="Times New Roman" w:hAnsi="Times New Roman" w:cs="Times New Roman"/>
              </w:rPr>
              <w:t xml:space="preserve"> </w:t>
            </w:r>
            <w:r w:rsidR="00321A9D">
              <w:rPr>
                <w:rFonts w:ascii="Times New Roman" w:hAnsi="Times New Roman" w:cs="Times New Roman"/>
              </w:rPr>
              <w:t>His son and heir, John de Stuteville</w:t>
            </w:r>
            <w:r w:rsidR="000D1C5D">
              <w:rPr>
                <w:rFonts w:ascii="Times New Roman" w:hAnsi="Times New Roman" w:cs="Times New Roman"/>
              </w:rPr>
              <w:t>,</w:t>
            </w:r>
            <w:r w:rsidR="00321A9D">
              <w:rPr>
                <w:rFonts w:ascii="Times New Roman" w:hAnsi="Times New Roman" w:cs="Times New Roman"/>
              </w:rPr>
              <w:t xml:space="preserve"> was then</w:t>
            </w:r>
            <w:r w:rsidR="000D1C5D">
              <w:rPr>
                <w:rFonts w:ascii="Times New Roman" w:hAnsi="Times New Roman" w:cs="Times New Roman"/>
              </w:rPr>
              <w:t xml:space="preserve"> </w:t>
            </w:r>
            <w:r w:rsidR="00672B17" w:rsidRPr="00284F08">
              <w:rPr>
                <w:rFonts w:ascii="Times New Roman" w:hAnsi="Times New Roman" w:cs="Times New Roman"/>
              </w:rPr>
              <w:t>twenty four years of age</w:t>
            </w:r>
            <w:r w:rsidR="000D1C5D">
              <w:rPr>
                <w:rFonts w:ascii="Times New Roman" w:hAnsi="Times New Roman" w:cs="Times New Roman"/>
              </w:rPr>
              <w:t>, and</w:t>
            </w:r>
            <w:r w:rsidR="00672B17" w:rsidRPr="00284F08">
              <w:rPr>
                <w:rFonts w:ascii="Times New Roman" w:hAnsi="Times New Roman" w:cs="Times New Roman"/>
              </w:rPr>
              <w:t xml:space="preserve"> was </w:t>
            </w:r>
            <w:r w:rsidR="000D1C5D">
              <w:rPr>
                <w:rFonts w:ascii="Times New Roman" w:hAnsi="Times New Roman" w:cs="Times New Roman"/>
              </w:rPr>
              <w:t xml:space="preserve">also </w:t>
            </w:r>
            <w:r w:rsidR="00672B17" w:rsidRPr="00284F08">
              <w:rPr>
                <w:rFonts w:ascii="Times New Roman" w:hAnsi="Times New Roman" w:cs="Times New Roman"/>
              </w:rPr>
              <w:t xml:space="preserve">heir to his mother </w:t>
            </w:r>
            <w:r w:rsidR="00672B17">
              <w:rPr>
                <w:rFonts w:ascii="Times New Roman" w:hAnsi="Times New Roman" w:cs="Times New Roman"/>
              </w:rPr>
              <w:t>Eleanor</w:t>
            </w:r>
            <w:r w:rsidR="00AE7551">
              <w:rPr>
                <w:rFonts w:ascii="Times New Roman" w:hAnsi="Times New Roman" w:cs="Times New Roman"/>
              </w:rPr>
              <w:t xml:space="preserve">, </w:t>
            </w:r>
            <w:r w:rsidR="00672B17" w:rsidRPr="00284F08">
              <w:rPr>
                <w:rFonts w:ascii="Times New Roman" w:hAnsi="Times New Roman" w:cs="Times New Roman"/>
              </w:rPr>
              <w:t>She died about 1310/11.</w:t>
            </w:r>
          </w:p>
          <w:p w:rsidR="00ED202A" w:rsidRPr="00ED202A" w:rsidRDefault="00ED202A" w:rsidP="00ED202A">
            <w:pPr>
              <w:spacing w:before="120"/>
              <w:ind w:left="318" w:right="403"/>
              <w:jc w:val="both"/>
              <w:rPr>
                <w:rFonts w:ascii="Times New Roman" w:hAnsi="Times New Roman" w:cs="Times New Roman"/>
              </w:rPr>
            </w:pPr>
            <w:r w:rsidRPr="00ED202A">
              <w:rPr>
                <w:rFonts w:ascii="Times New Roman" w:hAnsi="Times New Roman" w:cs="Times New Roman"/>
              </w:rPr>
              <w:t>Robert regained his estates after</w:t>
            </w:r>
            <w:r w:rsidR="00CE1AD8">
              <w:rPr>
                <w:rFonts w:ascii="Times New Roman" w:hAnsi="Times New Roman" w:cs="Times New Roman"/>
              </w:rPr>
              <w:t xml:space="preserve"> </w:t>
            </w:r>
            <w:r w:rsidRPr="00ED202A">
              <w:rPr>
                <w:rFonts w:ascii="Times New Roman" w:hAnsi="Times New Roman" w:cs="Times New Roman"/>
              </w:rPr>
              <w:t>peace had been declared in 1303, and on his own death in 1306 his French possessions</w:t>
            </w:r>
            <w:r w:rsidR="00CE1AD8">
              <w:rPr>
                <w:rFonts w:ascii="Times New Roman" w:hAnsi="Times New Roman" w:cs="Times New Roman"/>
              </w:rPr>
              <w:t xml:space="preserve"> </w:t>
            </w:r>
            <w:r w:rsidRPr="00ED202A">
              <w:rPr>
                <w:rFonts w:ascii="Times New Roman" w:hAnsi="Times New Roman" w:cs="Times New Roman"/>
              </w:rPr>
              <w:t>passed to his grandson Robert (from whom the later Stutevilles of Valmont were</w:t>
            </w:r>
            <w:r w:rsidR="00CE1AD8">
              <w:rPr>
                <w:rFonts w:ascii="Times New Roman" w:hAnsi="Times New Roman" w:cs="Times New Roman"/>
              </w:rPr>
              <w:t xml:space="preserve"> </w:t>
            </w:r>
            <w:r w:rsidRPr="00ED202A">
              <w:rPr>
                <w:rFonts w:ascii="Times New Roman" w:hAnsi="Times New Roman" w:cs="Times New Roman"/>
              </w:rPr>
              <w:t>descended). John de Stuteville, his son by his second wife Eleanor, inherited his English</w:t>
            </w:r>
            <w:r w:rsidR="00CE1AD8">
              <w:rPr>
                <w:rFonts w:ascii="Times New Roman" w:hAnsi="Times New Roman" w:cs="Times New Roman"/>
              </w:rPr>
              <w:t xml:space="preserve"> </w:t>
            </w:r>
            <w:r w:rsidRPr="00ED202A">
              <w:rPr>
                <w:rFonts w:ascii="Times New Roman" w:hAnsi="Times New Roman" w:cs="Times New Roman"/>
              </w:rPr>
              <w:t>property</w:t>
            </w:r>
            <w:r w:rsidR="00C34F27">
              <w:rPr>
                <w:rFonts w:ascii="Times New Roman" w:hAnsi="Times New Roman" w:cs="Times New Roman"/>
              </w:rPr>
              <w:t>.</w:t>
            </w:r>
          </w:p>
          <w:p w:rsidR="00672B17" w:rsidRDefault="002007F3" w:rsidP="003E6D30">
            <w:pPr>
              <w:spacing w:before="120"/>
              <w:ind w:left="601" w:right="261"/>
              <w:jc w:val="both"/>
              <w:rPr>
                <w:rFonts w:ascii="Times New Roman" w:hAnsi="Times New Roman" w:cs="Times New Roman"/>
                <w:b/>
                <w:i/>
              </w:rPr>
            </w:pPr>
            <w:r>
              <w:rPr>
                <w:rFonts w:ascii="Times New Roman" w:hAnsi="Times New Roman" w:cs="Times New Roman"/>
                <w:b/>
                <w:i/>
              </w:rPr>
              <w:t>10</w:t>
            </w:r>
            <w:r w:rsidR="00672B17">
              <w:rPr>
                <w:rFonts w:ascii="Times New Roman" w:hAnsi="Times New Roman" w:cs="Times New Roman"/>
                <w:b/>
                <w:i/>
              </w:rPr>
              <w:t xml:space="preserve">a. (Under-tenant) </w:t>
            </w:r>
            <w:r w:rsidR="00672B17" w:rsidRPr="008834D2">
              <w:rPr>
                <w:rFonts w:ascii="Times New Roman" w:hAnsi="Times New Roman" w:cs="Times New Roman"/>
                <w:b/>
                <w:i/>
              </w:rPr>
              <w:t>William de Stuteville</w:t>
            </w:r>
            <w:r w:rsidR="00672B17">
              <w:rPr>
                <w:rFonts w:ascii="Times New Roman" w:hAnsi="Times New Roman" w:cs="Times New Roman"/>
                <w:b/>
                <w:i/>
              </w:rPr>
              <w:t>, Lord</w:t>
            </w:r>
            <w:r w:rsidR="00672B17" w:rsidRPr="008834D2">
              <w:rPr>
                <w:rFonts w:ascii="Times New Roman" w:hAnsi="Times New Roman" w:cs="Times New Roman"/>
                <w:b/>
                <w:i/>
              </w:rPr>
              <w:t xml:space="preserve"> of Eckington,</w:t>
            </w:r>
            <w:r w:rsidR="00672B17">
              <w:rPr>
                <w:rFonts w:ascii="Times New Roman" w:hAnsi="Times New Roman" w:cs="Times New Roman"/>
                <w:b/>
                <w:i/>
              </w:rPr>
              <w:t xml:space="preserve"> s. of </w:t>
            </w:r>
            <w:r w:rsidR="00672B17" w:rsidRPr="008834D2">
              <w:rPr>
                <w:rFonts w:ascii="Times New Roman" w:hAnsi="Times New Roman" w:cs="Times New Roman"/>
                <w:b/>
                <w:i/>
              </w:rPr>
              <w:t xml:space="preserve"> </w:t>
            </w:r>
            <w:r w:rsidR="00672B17" w:rsidRPr="009E0005">
              <w:rPr>
                <w:rFonts w:ascii="Times New Roman" w:hAnsi="Times New Roman" w:cs="Times New Roman"/>
                <w:b/>
                <w:i/>
              </w:rPr>
              <w:t>Sir John de Stuteville of Valmont, Baron of Cleuville,</w:t>
            </w:r>
            <w:r w:rsidR="00371A06">
              <w:rPr>
                <w:rFonts w:ascii="Times New Roman" w:hAnsi="Times New Roman" w:cs="Times New Roman"/>
                <w:b/>
                <w:i/>
              </w:rPr>
              <w:t xml:space="preserve"> m. Ermentrude (alias Alice), wid. of Sir Stephen de Cre</w:t>
            </w:r>
            <w:r w:rsidR="00C34F27">
              <w:rPr>
                <w:rFonts w:ascii="Times New Roman" w:hAnsi="Times New Roman" w:cs="Times New Roman"/>
                <w:b/>
                <w:i/>
              </w:rPr>
              <w:t>i</w:t>
            </w:r>
            <w:r w:rsidR="00371A06">
              <w:rPr>
                <w:rFonts w:ascii="Times New Roman" w:hAnsi="Times New Roman" w:cs="Times New Roman"/>
                <w:b/>
                <w:i/>
              </w:rPr>
              <w:t>ss</w:t>
            </w:r>
            <w:r w:rsidR="00C34F27">
              <w:rPr>
                <w:rFonts w:ascii="Times New Roman" w:hAnsi="Times New Roman" w:cs="Times New Roman"/>
                <w:b/>
                <w:i/>
              </w:rPr>
              <w:t>i</w:t>
            </w:r>
            <w:r w:rsidR="00371A06">
              <w:rPr>
                <w:rFonts w:ascii="Times New Roman" w:hAnsi="Times New Roman" w:cs="Times New Roman"/>
                <w:b/>
                <w:i/>
              </w:rPr>
              <w:t>,</w:t>
            </w:r>
            <w:r w:rsidR="00672B17" w:rsidRPr="009E0005">
              <w:rPr>
                <w:rFonts w:ascii="Times New Roman" w:hAnsi="Times New Roman" w:cs="Times New Roman"/>
                <w:b/>
                <w:i/>
              </w:rPr>
              <w:t xml:space="preserve"> </w:t>
            </w:r>
            <w:r w:rsidR="00672B17" w:rsidRPr="008834D2">
              <w:rPr>
                <w:rFonts w:ascii="Times New Roman" w:hAnsi="Times New Roman" w:cs="Times New Roman"/>
                <w:b/>
                <w:i/>
              </w:rPr>
              <w:t xml:space="preserve">d. </w:t>
            </w:r>
            <w:r w:rsidR="00672B17">
              <w:rPr>
                <w:rFonts w:ascii="Times New Roman" w:hAnsi="Times New Roman" w:cs="Times New Roman"/>
                <w:b/>
                <w:i/>
              </w:rPr>
              <w:t xml:space="preserve">bef. 4 September </w:t>
            </w:r>
            <w:r w:rsidR="00672B17" w:rsidRPr="008834D2">
              <w:rPr>
                <w:rFonts w:ascii="Times New Roman" w:hAnsi="Times New Roman" w:cs="Times New Roman"/>
                <w:b/>
                <w:i/>
              </w:rPr>
              <w:t>128</w:t>
            </w:r>
            <w:r w:rsidR="00672B17">
              <w:rPr>
                <w:rFonts w:ascii="Times New Roman" w:hAnsi="Times New Roman" w:cs="Times New Roman"/>
                <w:b/>
                <w:i/>
              </w:rPr>
              <w:t>2</w:t>
            </w:r>
            <w:r w:rsidR="00672B17" w:rsidRPr="008834D2">
              <w:rPr>
                <w:rFonts w:ascii="Times New Roman" w:hAnsi="Times New Roman" w:cs="Times New Roman"/>
                <w:b/>
                <w:i/>
              </w:rPr>
              <w:t>.</w:t>
            </w:r>
          </w:p>
          <w:p w:rsidR="00672B17" w:rsidRDefault="00672B17" w:rsidP="003E6D30">
            <w:pPr>
              <w:spacing w:before="120"/>
              <w:ind w:left="601" w:right="261"/>
              <w:jc w:val="both"/>
              <w:rPr>
                <w:rFonts w:ascii="Times New Roman" w:hAnsi="Times New Roman" w:cs="Times New Roman"/>
              </w:rPr>
            </w:pPr>
            <w:r>
              <w:rPr>
                <w:rFonts w:ascii="Times New Roman" w:hAnsi="Times New Roman" w:cs="Times New Roman"/>
              </w:rPr>
              <w:t xml:space="preserve">Under-tenant of his brother, Robert de Stuteville. </w:t>
            </w:r>
            <w:r w:rsidRPr="008834D2">
              <w:rPr>
                <w:rFonts w:ascii="Times New Roman" w:hAnsi="Times New Roman" w:cs="Times New Roman"/>
              </w:rPr>
              <w:t xml:space="preserve">In 1237, </w:t>
            </w:r>
            <w:r>
              <w:rPr>
                <w:rFonts w:ascii="Times New Roman" w:hAnsi="Times New Roman" w:cs="Times New Roman"/>
              </w:rPr>
              <w:t>he</w:t>
            </w:r>
            <w:r w:rsidRPr="008834D2">
              <w:rPr>
                <w:rFonts w:ascii="Times New Roman" w:hAnsi="Times New Roman" w:cs="Times New Roman"/>
              </w:rPr>
              <w:t xml:space="preserve"> was instituted to the church of Kirkby-in-Ashfield at his </w:t>
            </w:r>
            <w:r>
              <w:rPr>
                <w:rFonts w:ascii="Times New Roman" w:hAnsi="Times New Roman" w:cs="Times New Roman"/>
              </w:rPr>
              <w:t xml:space="preserve">father’s </w:t>
            </w:r>
            <w:r w:rsidRPr="008834D2">
              <w:rPr>
                <w:rFonts w:ascii="Times New Roman" w:hAnsi="Times New Roman" w:cs="Times New Roman"/>
              </w:rPr>
              <w:t>presentation</w:t>
            </w:r>
            <w:r>
              <w:rPr>
                <w:rStyle w:val="FootnoteReference"/>
                <w:rFonts w:ascii="Times New Roman" w:hAnsi="Times New Roman" w:cs="Times New Roman"/>
              </w:rPr>
              <w:footnoteReference w:id="78"/>
            </w:r>
            <w:r>
              <w:rPr>
                <w:rFonts w:ascii="Times New Roman" w:hAnsi="Times New Roman" w:cs="Times New Roman"/>
              </w:rPr>
              <w:t>.</w:t>
            </w:r>
          </w:p>
          <w:p w:rsidR="00672B17" w:rsidRDefault="00672B17" w:rsidP="003E6D30">
            <w:pPr>
              <w:spacing w:before="120"/>
              <w:ind w:left="601" w:right="261"/>
              <w:jc w:val="both"/>
              <w:rPr>
                <w:rFonts w:ascii="Times New Roman" w:hAnsi="Times New Roman" w:cs="Times New Roman"/>
              </w:rPr>
            </w:pPr>
            <w:r>
              <w:rPr>
                <w:rFonts w:ascii="Times New Roman" w:hAnsi="Times New Roman" w:cs="Times New Roman"/>
              </w:rPr>
              <w:t xml:space="preserve">In 1257 he was granted consent to travel, with his father and others, to accompany Richard, Earl of Cornwall, into </w:t>
            </w:r>
            <w:r w:rsidRPr="008834D2">
              <w:rPr>
                <w:rFonts w:ascii="Times New Roman" w:hAnsi="Times New Roman" w:cs="Times New Roman"/>
              </w:rPr>
              <w:t>Almaine</w:t>
            </w:r>
            <w:r>
              <w:rPr>
                <w:rFonts w:ascii="Times New Roman" w:hAnsi="Times New Roman" w:cs="Times New Roman"/>
              </w:rPr>
              <w:t>, Germany</w:t>
            </w:r>
            <w:r>
              <w:rPr>
                <w:rStyle w:val="FootnoteReference"/>
                <w:rFonts w:ascii="Times New Roman" w:hAnsi="Times New Roman" w:cs="Times New Roman"/>
              </w:rPr>
              <w:footnoteReference w:id="79"/>
            </w:r>
            <w:r>
              <w:rPr>
                <w:rFonts w:ascii="Times New Roman" w:hAnsi="Times New Roman" w:cs="Times New Roman"/>
              </w:rPr>
              <w:t>, on the occasion of Richard’s coronation as the elected King of the Romans.</w:t>
            </w:r>
            <w:r w:rsidRPr="008834D2">
              <w:rPr>
                <w:rFonts w:ascii="Times New Roman" w:hAnsi="Times New Roman" w:cs="Times New Roman"/>
              </w:rPr>
              <w:t xml:space="preserve"> </w:t>
            </w:r>
            <w:r>
              <w:rPr>
                <w:rFonts w:ascii="Times New Roman" w:hAnsi="Times New Roman" w:cs="Times New Roman"/>
              </w:rPr>
              <w:t>On 28 June 1270 he was granted free warren in Eckington for himself and his heirs</w:t>
            </w:r>
            <w:r>
              <w:rPr>
                <w:rStyle w:val="FootnoteReference"/>
                <w:rFonts w:ascii="Times New Roman" w:hAnsi="Times New Roman" w:cs="Times New Roman"/>
              </w:rPr>
              <w:footnoteReference w:id="80"/>
            </w:r>
            <w:r>
              <w:rPr>
                <w:rFonts w:ascii="Times New Roman" w:hAnsi="Times New Roman" w:cs="Times New Roman"/>
              </w:rPr>
              <w:t>, perhaps prompting the creation of Eckington Park, just beyond Mosborough’s southern boundary.</w:t>
            </w:r>
          </w:p>
          <w:p w:rsidR="00371A06" w:rsidRDefault="00371A06" w:rsidP="003E6D30">
            <w:pPr>
              <w:spacing w:before="120"/>
              <w:ind w:left="601" w:right="261"/>
              <w:jc w:val="both"/>
              <w:rPr>
                <w:rFonts w:ascii="Times New Roman" w:hAnsi="Times New Roman" w:cs="Times New Roman"/>
              </w:rPr>
            </w:pPr>
            <w:r>
              <w:rPr>
                <w:rFonts w:ascii="Times New Roman" w:hAnsi="Times New Roman" w:cs="Times New Roman"/>
              </w:rPr>
              <w:t xml:space="preserve">He married Ermentrude (alias Alice), the widow of Sir Stephen de </w:t>
            </w:r>
            <w:r w:rsidR="00C34F27">
              <w:rPr>
                <w:rFonts w:ascii="Times New Roman" w:hAnsi="Times New Roman" w:cs="Times New Roman"/>
              </w:rPr>
              <w:t>Creissi</w:t>
            </w:r>
            <w:r>
              <w:rPr>
                <w:rFonts w:ascii="Times New Roman" w:hAnsi="Times New Roman" w:cs="Times New Roman"/>
              </w:rPr>
              <w:t xml:space="preserve"> around 1265, who afterwards married Roger de </w:t>
            </w:r>
            <w:r w:rsidR="00C34F27">
              <w:rPr>
                <w:rFonts w:ascii="Times New Roman" w:hAnsi="Times New Roman" w:cs="Times New Roman"/>
              </w:rPr>
              <w:t>Colville</w:t>
            </w:r>
            <w:r>
              <w:rPr>
                <w:rFonts w:ascii="Times New Roman" w:hAnsi="Times New Roman" w:cs="Times New Roman"/>
              </w:rPr>
              <w:t xml:space="preserve"> as her third husband.</w:t>
            </w:r>
          </w:p>
          <w:p w:rsidR="00672B17" w:rsidRDefault="00672B17" w:rsidP="003E6D30">
            <w:pPr>
              <w:spacing w:before="120"/>
              <w:ind w:left="601" w:right="261"/>
              <w:jc w:val="both"/>
              <w:rPr>
                <w:rFonts w:ascii="Times New Roman" w:hAnsi="Times New Roman" w:cs="Times New Roman"/>
              </w:rPr>
            </w:pPr>
            <w:r>
              <w:rPr>
                <w:rFonts w:ascii="Times New Roman" w:hAnsi="Times New Roman" w:cs="Times New Roman"/>
              </w:rPr>
              <w:t>William d</w:t>
            </w:r>
            <w:r w:rsidRPr="008834D2">
              <w:rPr>
                <w:rFonts w:ascii="Times New Roman" w:hAnsi="Times New Roman" w:cs="Times New Roman"/>
              </w:rPr>
              <w:t>ied without issue</w:t>
            </w:r>
            <w:r w:rsidR="00247589">
              <w:rPr>
                <w:rFonts w:ascii="Times New Roman" w:hAnsi="Times New Roman" w:cs="Times New Roman"/>
              </w:rPr>
              <w:t xml:space="preserve"> in 1282</w:t>
            </w:r>
            <w:r w:rsidR="00247589">
              <w:rPr>
                <w:rStyle w:val="FootnoteReference"/>
                <w:rFonts w:ascii="Times New Roman" w:hAnsi="Times New Roman" w:cs="Times New Roman"/>
              </w:rPr>
              <w:footnoteReference w:id="81"/>
            </w:r>
            <w:r>
              <w:rPr>
                <w:rFonts w:ascii="Times New Roman" w:hAnsi="Times New Roman" w:cs="Times New Roman"/>
              </w:rPr>
              <w:t xml:space="preserve"> and Robert de Stuteville, his brother, was his next heir.</w:t>
            </w:r>
          </w:p>
          <w:p w:rsidR="00672B17" w:rsidRDefault="004F68B3" w:rsidP="003E6D30">
            <w:pPr>
              <w:spacing w:before="120"/>
              <w:ind w:right="261" w:firstLine="318"/>
              <w:jc w:val="both"/>
              <w:rPr>
                <w:rFonts w:ascii="Times New Roman" w:hAnsi="Times New Roman" w:cs="Times New Roman"/>
                <w:b/>
                <w:i/>
              </w:rPr>
            </w:pPr>
            <w:r>
              <w:rPr>
                <w:rFonts w:ascii="Times New Roman" w:hAnsi="Times New Roman" w:cs="Times New Roman"/>
                <w:b/>
                <w:i/>
              </w:rPr>
              <w:t>1</w:t>
            </w:r>
            <w:r w:rsidR="002007F3">
              <w:rPr>
                <w:rFonts w:ascii="Times New Roman" w:hAnsi="Times New Roman" w:cs="Times New Roman"/>
                <w:b/>
                <w:i/>
              </w:rPr>
              <w:t>1</w:t>
            </w:r>
            <w:r w:rsidR="00672B17" w:rsidRPr="00EA7B78">
              <w:rPr>
                <w:rFonts w:ascii="Times New Roman" w:hAnsi="Times New Roman" w:cs="Times New Roman"/>
                <w:b/>
                <w:i/>
              </w:rPr>
              <w:t>. Eleanor de Stuteville</w:t>
            </w:r>
            <w:r w:rsidR="00672B17">
              <w:rPr>
                <w:rFonts w:ascii="Times New Roman" w:hAnsi="Times New Roman" w:cs="Times New Roman"/>
                <w:b/>
                <w:i/>
              </w:rPr>
              <w:t>, w</w:t>
            </w:r>
            <w:r w:rsidR="00B02684">
              <w:rPr>
                <w:rFonts w:ascii="Times New Roman" w:hAnsi="Times New Roman" w:cs="Times New Roman"/>
                <w:b/>
                <w:i/>
              </w:rPr>
              <w:t>id</w:t>
            </w:r>
            <w:r w:rsidR="00672B17">
              <w:rPr>
                <w:rFonts w:ascii="Times New Roman" w:hAnsi="Times New Roman" w:cs="Times New Roman"/>
                <w:b/>
                <w:i/>
              </w:rPr>
              <w:t>. of Sir Robert de Stuteville, deceased, d. 1310</w:t>
            </w:r>
          </w:p>
          <w:p w:rsidR="00F718E6" w:rsidRDefault="00672B17" w:rsidP="003E6D30">
            <w:pPr>
              <w:spacing w:before="120"/>
              <w:ind w:left="318" w:right="403"/>
              <w:jc w:val="both"/>
              <w:rPr>
                <w:rFonts w:ascii="Times New Roman" w:hAnsi="Times New Roman" w:cs="Times New Roman"/>
              </w:rPr>
            </w:pPr>
            <w:r>
              <w:rPr>
                <w:rFonts w:ascii="Times New Roman" w:hAnsi="Times New Roman" w:cs="Times New Roman"/>
              </w:rPr>
              <w:t>In 1307</w:t>
            </w:r>
            <w:r w:rsidR="0060656A">
              <w:rPr>
                <w:rFonts w:ascii="Times New Roman" w:hAnsi="Times New Roman" w:cs="Times New Roman"/>
              </w:rPr>
              <w:t>,</w:t>
            </w:r>
            <w:r>
              <w:rPr>
                <w:rFonts w:ascii="Times New Roman" w:hAnsi="Times New Roman" w:cs="Times New Roman"/>
              </w:rPr>
              <w:t xml:space="preserve"> </w:t>
            </w:r>
            <w:r w:rsidR="00F718E6">
              <w:rPr>
                <w:rFonts w:ascii="Times New Roman" w:hAnsi="Times New Roman" w:cs="Times New Roman"/>
              </w:rPr>
              <w:t xml:space="preserve">Eleanor petitioned the King for the restoration of the manors, held jointly with her husband, </w:t>
            </w:r>
            <w:r w:rsidR="00B94082">
              <w:rPr>
                <w:rFonts w:ascii="Times New Roman" w:hAnsi="Times New Roman" w:cs="Times New Roman"/>
              </w:rPr>
              <w:t>which</w:t>
            </w:r>
            <w:r w:rsidR="00F718E6">
              <w:rPr>
                <w:rFonts w:ascii="Times New Roman" w:hAnsi="Times New Roman" w:cs="Times New Roman"/>
              </w:rPr>
              <w:t xml:space="preserve"> had been seized by the Crown after her husband’s death.</w:t>
            </w:r>
            <w:r w:rsidR="00B94082">
              <w:rPr>
                <w:rFonts w:ascii="Times New Roman" w:hAnsi="Times New Roman" w:cs="Times New Roman"/>
              </w:rPr>
              <w:t xml:space="preserve"> By writ of the King on 1</w:t>
            </w:r>
            <w:r w:rsidR="00B94082" w:rsidRPr="00B94082">
              <w:rPr>
                <w:rFonts w:ascii="Times New Roman" w:hAnsi="Times New Roman" w:cs="Times New Roman"/>
                <w:vertAlign w:val="superscript"/>
              </w:rPr>
              <w:t>st</w:t>
            </w:r>
            <w:r w:rsidR="00B94082">
              <w:rPr>
                <w:rFonts w:ascii="Times New Roman" w:hAnsi="Times New Roman" w:cs="Times New Roman"/>
              </w:rPr>
              <w:t xml:space="preserve"> November that year, her estates were restored to her</w:t>
            </w:r>
            <w:r w:rsidR="00B94082">
              <w:rPr>
                <w:rStyle w:val="FootnoteReference"/>
                <w:rFonts w:ascii="Times New Roman" w:hAnsi="Times New Roman" w:cs="Times New Roman"/>
              </w:rPr>
              <w:footnoteReference w:id="82"/>
            </w:r>
            <w:r w:rsidR="00BF74F3">
              <w:rPr>
                <w:rFonts w:ascii="Times New Roman" w:hAnsi="Times New Roman" w:cs="Times New Roman"/>
              </w:rPr>
              <w:t>.</w:t>
            </w:r>
          </w:p>
          <w:p w:rsidR="00672B17" w:rsidRDefault="00672B17" w:rsidP="003E6D30">
            <w:pPr>
              <w:spacing w:before="120"/>
              <w:ind w:left="318" w:right="403"/>
              <w:jc w:val="both"/>
              <w:rPr>
                <w:rFonts w:ascii="Times New Roman" w:hAnsi="Times New Roman" w:cs="Times New Roman"/>
              </w:rPr>
            </w:pPr>
            <w:r>
              <w:rPr>
                <w:rFonts w:ascii="Times New Roman" w:hAnsi="Times New Roman" w:cs="Times New Roman"/>
              </w:rPr>
              <w:t xml:space="preserve">Eleanor </w:t>
            </w:r>
            <w:r w:rsidR="00BF74F3">
              <w:rPr>
                <w:rFonts w:ascii="Times New Roman" w:hAnsi="Times New Roman" w:cs="Times New Roman"/>
              </w:rPr>
              <w:t xml:space="preserve">also </w:t>
            </w:r>
            <w:r>
              <w:rPr>
                <w:rFonts w:ascii="Times New Roman" w:hAnsi="Times New Roman" w:cs="Times New Roman"/>
              </w:rPr>
              <w:t>petitioned Parliament for a remedy against John of Brittainy, Earl of Richmond, who she claimed had taken timber to the value of £200 from her manor of Bywell</w:t>
            </w:r>
            <w:r w:rsidR="00BF74F3">
              <w:rPr>
                <w:rFonts w:ascii="Times New Roman" w:hAnsi="Times New Roman" w:cs="Times New Roman"/>
              </w:rPr>
              <w:t xml:space="preserve"> and sh</w:t>
            </w:r>
            <w:r>
              <w:rPr>
                <w:rFonts w:ascii="Times New Roman" w:hAnsi="Times New Roman" w:cs="Times New Roman"/>
              </w:rPr>
              <w:t>e petitioned for the return of the proceeds from her manors, including Eckington, which had been taken into the King’ hands for six months after the death of her husband. She received satisfaction on both counts.</w:t>
            </w:r>
          </w:p>
          <w:p w:rsidR="00BF74F3" w:rsidRDefault="00BF74F3" w:rsidP="003E6D30">
            <w:pPr>
              <w:spacing w:before="120"/>
              <w:ind w:left="318" w:right="403"/>
              <w:jc w:val="both"/>
              <w:rPr>
                <w:rFonts w:ascii="Times New Roman" w:hAnsi="Times New Roman" w:cs="Times New Roman"/>
              </w:rPr>
            </w:pPr>
            <w:r>
              <w:rPr>
                <w:rFonts w:ascii="Times New Roman" w:hAnsi="Times New Roman" w:cs="Times New Roman"/>
              </w:rPr>
              <w:t xml:space="preserve">At her death in 1310, </w:t>
            </w:r>
            <w:r w:rsidRPr="00BF74F3">
              <w:rPr>
                <w:rFonts w:ascii="Times New Roman" w:hAnsi="Times New Roman" w:cs="Times New Roman"/>
              </w:rPr>
              <w:t xml:space="preserve">Eleanor </w:t>
            </w:r>
            <w:r>
              <w:rPr>
                <w:rFonts w:ascii="Times New Roman" w:hAnsi="Times New Roman" w:cs="Times New Roman"/>
              </w:rPr>
              <w:t>was holding</w:t>
            </w:r>
            <w:r w:rsidRPr="00BF74F3">
              <w:rPr>
                <w:rFonts w:ascii="Times New Roman" w:hAnsi="Times New Roman" w:cs="Times New Roman"/>
              </w:rPr>
              <w:t xml:space="preserve"> Kirkby manor, </w:t>
            </w:r>
            <w:r>
              <w:rPr>
                <w:rFonts w:ascii="Times New Roman" w:hAnsi="Times New Roman" w:cs="Times New Roman"/>
              </w:rPr>
              <w:t>Nottinghamshire</w:t>
            </w:r>
            <w:r w:rsidRPr="00BF74F3">
              <w:rPr>
                <w:rFonts w:ascii="Times New Roman" w:hAnsi="Times New Roman" w:cs="Times New Roman"/>
              </w:rPr>
              <w:t xml:space="preserve"> for life, w</w:t>
            </w:r>
            <w:r>
              <w:rPr>
                <w:rFonts w:ascii="Times New Roman" w:hAnsi="Times New Roman" w:cs="Times New Roman"/>
              </w:rPr>
              <w:t>ith the advowson of the church</w:t>
            </w:r>
            <w:r w:rsidRPr="00BF74F3">
              <w:rPr>
                <w:rFonts w:ascii="Times New Roman" w:hAnsi="Times New Roman" w:cs="Times New Roman"/>
              </w:rPr>
              <w:t>; 1</w:t>
            </w:r>
            <w:r>
              <w:rPr>
                <w:rFonts w:ascii="Times New Roman" w:hAnsi="Times New Roman" w:cs="Times New Roman"/>
              </w:rPr>
              <w:t xml:space="preserve"> acre</w:t>
            </w:r>
            <w:r w:rsidRPr="00BF74F3">
              <w:rPr>
                <w:rFonts w:ascii="Times New Roman" w:hAnsi="Times New Roman" w:cs="Times New Roman"/>
              </w:rPr>
              <w:t xml:space="preserve"> of land in Stoxfield, Northumb</w:t>
            </w:r>
            <w:r>
              <w:rPr>
                <w:rFonts w:ascii="Times New Roman" w:hAnsi="Times New Roman" w:cs="Times New Roman"/>
              </w:rPr>
              <w:t>erland, w</w:t>
            </w:r>
            <w:r w:rsidRPr="00BF74F3">
              <w:rPr>
                <w:rFonts w:ascii="Times New Roman" w:hAnsi="Times New Roman" w:cs="Times New Roman"/>
              </w:rPr>
              <w:t>ith 2 weirs on the Tyne for catching salmon; the Castle of Mitford, 2 parts of the forest of Felton and the parks and towns of Fel</w:t>
            </w:r>
            <w:r>
              <w:rPr>
                <w:rFonts w:ascii="Times New Roman" w:hAnsi="Times New Roman" w:cs="Times New Roman"/>
              </w:rPr>
              <w:t>ton, Mitford and Molleston, and</w:t>
            </w:r>
            <w:r w:rsidRPr="00BF74F3">
              <w:rPr>
                <w:rFonts w:ascii="Times New Roman" w:hAnsi="Times New Roman" w:cs="Times New Roman"/>
              </w:rPr>
              <w:t xml:space="preserve"> the manor of Eckington with the advowson of the church</w:t>
            </w:r>
            <w:r w:rsidR="0060656A">
              <w:rPr>
                <w:rStyle w:val="FootnoteReference"/>
                <w:rFonts w:ascii="Times New Roman" w:hAnsi="Times New Roman" w:cs="Times New Roman"/>
              </w:rPr>
              <w:footnoteReference w:id="83"/>
            </w:r>
            <w:r w:rsidRPr="00BF74F3">
              <w:rPr>
                <w:rFonts w:ascii="Times New Roman" w:hAnsi="Times New Roman" w:cs="Times New Roman"/>
              </w:rPr>
              <w:t>.</w:t>
            </w:r>
            <w:r w:rsidR="0060656A">
              <w:rPr>
                <w:rFonts w:ascii="Times New Roman" w:hAnsi="Times New Roman" w:cs="Times New Roman"/>
              </w:rPr>
              <w:t xml:space="preserve"> Furthermore, at the request of Margaret, the King’s mother, Eleanor was granted remission of all debts, including those of her husband, Robert, and his father.</w:t>
            </w:r>
          </w:p>
          <w:p w:rsidR="00BF74F3" w:rsidRDefault="00BF74F3" w:rsidP="003E6D30">
            <w:pPr>
              <w:spacing w:before="120"/>
              <w:ind w:left="318" w:right="403"/>
              <w:jc w:val="both"/>
              <w:rPr>
                <w:rFonts w:ascii="Times New Roman" w:hAnsi="Times New Roman" w:cs="Times New Roman"/>
                <w:b/>
                <w:i/>
              </w:rPr>
            </w:pPr>
            <w:r w:rsidRPr="00BF74F3">
              <w:rPr>
                <w:rFonts w:ascii="Times New Roman" w:hAnsi="Times New Roman" w:cs="Times New Roman"/>
              </w:rPr>
              <w:t xml:space="preserve"> John, </w:t>
            </w:r>
            <w:r>
              <w:rPr>
                <w:rFonts w:ascii="Times New Roman" w:hAnsi="Times New Roman" w:cs="Times New Roman"/>
              </w:rPr>
              <w:t xml:space="preserve">her </w:t>
            </w:r>
            <w:r w:rsidRPr="00BF74F3">
              <w:rPr>
                <w:rFonts w:ascii="Times New Roman" w:hAnsi="Times New Roman" w:cs="Times New Roman"/>
              </w:rPr>
              <w:t xml:space="preserve">son, aged 27, </w:t>
            </w:r>
            <w:r>
              <w:rPr>
                <w:rFonts w:ascii="Times New Roman" w:hAnsi="Times New Roman" w:cs="Times New Roman"/>
              </w:rPr>
              <w:t xml:space="preserve">was her </w:t>
            </w:r>
            <w:r w:rsidRPr="00BF74F3">
              <w:rPr>
                <w:rFonts w:ascii="Times New Roman" w:hAnsi="Times New Roman" w:cs="Times New Roman"/>
              </w:rPr>
              <w:t>next heir.</w:t>
            </w:r>
          </w:p>
          <w:p w:rsidR="00672B17" w:rsidRDefault="004F68B3" w:rsidP="003E6D30">
            <w:pPr>
              <w:spacing w:before="120"/>
              <w:ind w:left="318" w:right="261"/>
              <w:jc w:val="both"/>
              <w:rPr>
                <w:rFonts w:ascii="Times New Roman" w:hAnsi="Times New Roman" w:cs="Times New Roman"/>
                <w:b/>
                <w:i/>
              </w:rPr>
            </w:pPr>
            <w:r>
              <w:rPr>
                <w:rFonts w:ascii="Times New Roman" w:hAnsi="Times New Roman" w:cs="Times New Roman"/>
                <w:b/>
                <w:i/>
              </w:rPr>
              <w:t>1</w:t>
            </w:r>
            <w:r w:rsidR="002007F3">
              <w:rPr>
                <w:rFonts w:ascii="Times New Roman" w:hAnsi="Times New Roman" w:cs="Times New Roman"/>
                <w:b/>
                <w:i/>
              </w:rPr>
              <w:t>2</w:t>
            </w:r>
            <w:r w:rsidR="00672B17" w:rsidRPr="009E0005">
              <w:rPr>
                <w:rFonts w:ascii="Times New Roman" w:hAnsi="Times New Roman" w:cs="Times New Roman"/>
                <w:b/>
                <w:i/>
              </w:rPr>
              <w:t>. John de Stuteville</w:t>
            </w:r>
            <w:r w:rsidR="00672B17">
              <w:rPr>
                <w:rFonts w:ascii="Times New Roman" w:hAnsi="Times New Roman" w:cs="Times New Roman"/>
                <w:b/>
                <w:i/>
              </w:rPr>
              <w:t xml:space="preserve">, </w:t>
            </w:r>
            <w:r w:rsidR="00EB0023">
              <w:rPr>
                <w:rFonts w:ascii="Times New Roman" w:hAnsi="Times New Roman" w:cs="Times New Roman"/>
                <w:b/>
                <w:i/>
              </w:rPr>
              <w:t xml:space="preserve">Lord of Eckington, </w:t>
            </w:r>
            <w:r w:rsidR="00672B17">
              <w:rPr>
                <w:rFonts w:ascii="Times New Roman" w:hAnsi="Times New Roman" w:cs="Times New Roman"/>
                <w:b/>
                <w:i/>
              </w:rPr>
              <w:t>b. 1284, s. and h. of Eleanor</w:t>
            </w:r>
            <w:r w:rsidR="00672B17" w:rsidRPr="009E0005">
              <w:rPr>
                <w:rFonts w:ascii="Times New Roman" w:hAnsi="Times New Roman" w:cs="Times New Roman"/>
                <w:b/>
                <w:i/>
              </w:rPr>
              <w:t xml:space="preserve"> de Stuteville,</w:t>
            </w:r>
            <w:r w:rsidR="00672B17">
              <w:rPr>
                <w:rFonts w:ascii="Times New Roman" w:hAnsi="Times New Roman" w:cs="Times New Roman"/>
                <w:b/>
                <w:i/>
              </w:rPr>
              <w:t xml:space="preserve"> d. bef. 22 Nov. 1322</w:t>
            </w:r>
          </w:p>
          <w:p w:rsidR="00672B17" w:rsidRDefault="00672B17" w:rsidP="003E6D30">
            <w:pPr>
              <w:spacing w:before="120"/>
              <w:ind w:left="318" w:right="261"/>
              <w:jc w:val="both"/>
              <w:rPr>
                <w:rFonts w:ascii="Times New Roman" w:hAnsi="Times New Roman" w:cs="Times New Roman"/>
              </w:rPr>
            </w:pPr>
            <w:r>
              <w:rPr>
                <w:rFonts w:ascii="Times New Roman" w:hAnsi="Times New Roman" w:cs="Times New Roman"/>
              </w:rPr>
              <w:t>John de Stuteville was 27 years old when his mother died. As was usual with the death of a tenant-in-chief, her estates were taken into the control of the escheator, whose role it was to establish whether there existed a rightful heir by a process of inquiry known as the Inquisition Post Mortem. The order to the escheator was made on 7</w:t>
            </w:r>
            <w:r w:rsidRPr="000C5E35">
              <w:rPr>
                <w:rFonts w:ascii="Times New Roman" w:hAnsi="Times New Roman" w:cs="Times New Roman"/>
                <w:vertAlign w:val="superscript"/>
              </w:rPr>
              <w:t>th</w:t>
            </w:r>
            <w:r>
              <w:rPr>
                <w:rFonts w:ascii="Times New Roman" w:hAnsi="Times New Roman" w:cs="Times New Roman"/>
              </w:rPr>
              <w:t xml:space="preserve"> September 1310</w:t>
            </w:r>
            <w:r>
              <w:rPr>
                <w:rStyle w:val="FootnoteReference"/>
                <w:rFonts w:ascii="Times New Roman" w:hAnsi="Times New Roman" w:cs="Times New Roman"/>
              </w:rPr>
              <w:footnoteReference w:id="84"/>
            </w:r>
            <w:r>
              <w:rPr>
                <w:rFonts w:ascii="Times New Roman" w:hAnsi="Times New Roman" w:cs="Times New Roman"/>
              </w:rPr>
              <w:t>, and by 6</w:t>
            </w:r>
            <w:r w:rsidRPr="000C5E35">
              <w:rPr>
                <w:rFonts w:ascii="Times New Roman" w:hAnsi="Times New Roman" w:cs="Times New Roman"/>
                <w:vertAlign w:val="superscript"/>
              </w:rPr>
              <w:t>th</w:t>
            </w:r>
            <w:r>
              <w:rPr>
                <w:rFonts w:ascii="Times New Roman" w:hAnsi="Times New Roman" w:cs="Times New Roman"/>
              </w:rPr>
              <w:t xml:space="preserve"> May 1311 the Inquisition had been completed and John’s inheritance was restored to him, having paid homage to the King</w:t>
            </w:r>
            <w:r>
              <w:rPr>
                <w:rStyle w:val="FootnoteReference"/>
                <w:rFonts w:ascii="Times New Roman" w:hAnsi="Times New Roman" w:cs="Times New Roman"/>
              </w:rPr>
              <w:footnoteReference w:id="85"/>
            </w:r>
            <w:r>
              <w:rPr>
                <w:rFonts w:ascii="Times New Roman" w:hAnsi="Times New Roman" w:cs="Times New Roman"/>
              </w:rPr>
              <w:t>.</w:t>
            </w:r>
          </w:p>
          <w:p w:rsidR="00EB0023" w:rsidRDefault="009276F2" w:rsidP="003E6D30">
            <w:pPr>
              <w:spacing w:before="120"/>
              <w:ind w:left="318" w:right="261"/>
              <w:jc w:val="both"/>
              <w:rPr>
                <w:rFonts w:ascii="Times New Roman" w:hAnsi="Times New Roman" w:cs="Times New Roman"/>
              </w:rPr>
            </w:pPr>
            <w:r>
              <w:rPr>
                <w:rFonts w:ascii="Times New Roman" w:hAnsi="Times New Roman" w:cs="Times New Roman"/>
              </w:rPr>
              <w:t>It seems that he enjoyed a close personal relationship with King Edward II, having been in the King’s company by royal command between July and December 1312</w:t>
            </w:r>
            <w:r>
              <w:rPr>
                <w:rStyle w:val="FootnoteReference"/>
                <w:rFonts w:ascii="Times New Roman" w:hAnsi="Times New Roman" w:cs="Times New Roman"/>
              </w:rPr>
              <w:footnoteReference w:id="86"/>
            </w:r>
            <w:r>
              <w:rPr>
                <w:rFonts w:ascii="Times New Roman" w:hAnsi="Times New Roman" w:cs="Times New Roman"/>
              </w:rPr>
              <w:t>.</w:t>
            </w:r>
            <w:r w:rsidR="00FA793D">
              <w:rPr>
                <w:rFonts w:ascii="Times New Roman" w:hAnsi="Times New Roman" w:cs="Times New Roman"/>
              </w:rPr>
              <w:t xml:space="preserve"> In </w:t>
            </w:r>
            <w:r w:rsidR="004B4E35">
              <w:rPr>
                <w:rFonts w:ascii="Times New Roman" w:hAnsi="Times New Roman" w:cs="Times New Roman"/>
              </w:rPr>
              <w:t xml:space="preserve">January </w:t>
            </w:r>
            <w:r w:rsidR="00FA793D">
              <w:rPr>
                <w:rFonts w:ascii="Times New Roman" w:hAnsi="Times New Roman" w:cs="Times New Roman"/>
              </w:rPr>
              <w:t>of the following year</w:t>
            </w:r>
            <w:r w:rsidR="004B4E35">
              <w:rPr>
                <w:rFonts w:ascii="Times New Roman" w:hAnsi="Times New Roman" w:cs="Times New Roman"/>
              </w:rPr>
              <w:t xml:space="preserve"> he was granted leave to visit Normandy</w:t>
            </w:r>
            <w:r w:rsidR="00FA793D">
              <w:rPr>
                <w:rFonts w:ascii="Times New Roman" w:hAnsi="Times New Roman" w:cs="Times New Roman"/>
              </w:rPr>
              <w:t xml:space="preserve">, </w:t>
            </w:r>
            <w:r w:rsidR="004B4E35">
              <w:rPr>
                <w:rFonts w:ascii="Times New Roman" w:hAnsi="Times New Roman" w:cs="Times New Roman"/>
              </w:rPr>
              <w:t xml:space="preserve">where he probably remained </w:t>
            </w:r>
            <w:r w:rsidR="00FA793D">
              <w:rPr>
                <w:rFonts w:ascii="Times New Roman" w:hAnsi="Times New Roman" w:cs="Times New Roman"/>
              </w:rPr>
              <w:t xml:space="preserve">for the King and Queen’s visit to France for the knighting of three of </w:t>
            </w:r>
            <w:r w:rsidR="004B4E35">
              <w:rPr>
                <w:rFonts w:ascii="Times New Roman" w:hAnsi="Times New Roman" w:cs="Times New Roman"/>
              </w:rPr>
              <w:t xml:space="preserve">Queen </w:t>
            </w:r>
            <w:r w:rsidR="00FA793D">
              <w:rPr>
                <w:rFonts w:ascii="Times New Roman" w:hAnsi="Times New Roman" w:cs="Times New Roman"/>
              </w:rPr>
              <w:t xml:space="preserve">Isabella’s brothers by </w:t>
            </w:r>
            <w:r w:rsidR="00CE1AD8">
              <w:rPr>
                <w:rFonts w:ascii="Times New Roman" w:hAnsi="Times New Roman" w:cs="Times New Roman"/>
              </w:rPr>
              <w:t>Phillipe</w:t>
            </w:r>
            <w:r w:rsidR="00FA793D">
              <w:rPr>
                <w:rFonts w:ascii="Times New Roman" w:hAnsi="Times New Roman" w:cs="Times New Roman"/>
              </w:rPr>
              <w:t xml:space="preserve"> IV</w:t>
            </w:r>
            <w:r w:rsidR="004B4E35">
              <w:rPr>
                <w:rFonts w:ascii="Times New Roman" w:hAnsi="Times New Roman" w:cs="Times New Roman"/>
              </w:rPr>
              <w:t xml:space="preserve"> in May 1313</w:t>
            </w:r>
            <w:r w:rsidR="00FA793D">
              <w:rPr>
                <w:rStyle w:val="FootnoteReference"/>
                <w:rFonts w:ascii="Times New Roman" w:hAnsi="Times New Roman" w:cs="Times New Roman"/>
              </w:rPr>
              <w:footnoteReference w:id="87"/>
            </w:r>
            <w:r w:rsidR="00FA793D">
              <w:rPr>
                <w:rFonts w:ascii="Times New Roman" w:hAnsi="Times New Roman" w:cs="Times New Roman"/>
              </w:rPr>
              <w:t>.</w:t>
            </w:r>
          </w:p>
          <w:p w:rsidR="00672B17" w:rsidRDefault="00672B17" w:rsidP="003E6D30">
            <w:pPr>
              <w:spacing w:before="120"/>
              <w:ind w:left="318" w:right="261"/>
              <w:jc w:val="both"/>
              <w:rPr>
                <w:rFonts w:ascii="Times New Roman" w:hAnsi="Times New Roman" w:cs="Times New Roman"/>
              </w:rPr>
            </w:pPr>
            <w:r>
              <w:rPr>
                <w:rFonts w:ascii="Times New Roman" w:hAnsi="Times New Roman" w:cs="Times New Roman"/>
              </w:rPr>
              <w:t xml:space="preserve">In April 1314, he was attached to a large contingent of nobles and knights </w:t>
            </w:r>
            <w:r w:rsidR="004B4E35">
              <w:rPr>
                <w:rFonts w:ascii="Times New Roman" w:hAnsi="Times New Roman" w:cs="Times New Roman"/>
              </w:rPr>
              <w:t>that</w:t>
            </w:r>
            <w:r>
              <w:rPr>
                <w:rFonts w:ascii="Times New Roman" w:hAnsi="Times New Roman" w:cs="Times New Roman"/>
              </w:rPr>
              <w:t xml:space="preserve"> had been despatched to relieve Stirling Castle, which was under siege by Edward Bruce, the brother of Robert the Bruce of Scotland</w:t>
            </w:r>
            <w:r>
              <w:rPr>
                <w:rStyle w:val="FootnoteReference"/>
                <w:rFonts w:ascii="Times New Roman" w:hAnsi="Times New Roman" w:cs="Times New Roman"/>
              </w:rPr>
              <w:footnoteReference w:id="88"/>
            </w:r>
            <w:r>
              <w:rPr>
                <w:rFonts w:ascii="Times New Roman" w:hAnsi="Times New Roman" w:cs="Times New Roman"/>
              </w:rPr>
              <w:t xml:space="preserve">. </w:t>
            </w:r>
            <w:r w:rsidR="007123E4">
              <w:rPr>
                <w:rFonts w:ascii="Times New Roman" w:hAnsi="Times New Roman" w:cs="Times New Roman"/>
              </w:rPr>
              <w:t xml:space="preserve">On 6th June, he may have hosted a visit by the King, who stayed overnight at </w:t>
            </w:r>
            <w:r w:rsidR="00AE7551">
              <w:rPr>
                <w:rFonts w:ascii="Times New Roman" w:hAnsi="Times New Roman" w:cs="Times New Roman"/>
              </w:rPr>
              <w:t>his</w:t>
            </w:r>
            <w:r w:rsidR="007123E4">
              <w:rPr>
                <w:rFonts w:ascii="Times New Roman" w:hAnsi="Times New Roman" w:cs="Times New Roman"/>
              </w:rPr>
              <w:t xml:space="preserve"> manor of Felton, near to Mitford Castle</w:t>
            </w:r>
            <w:r w:rsidR="007123E4">
              <w:rPr>
                <w:rStyle w:val="FootnoteReference"/>
                <w:rFonts w:ascii="Times New Roman" w:hAnsi="Times New Roman" w:cs="Times New Roman"/>
              </w:rPr>
              <w:footnoteReference w:id="89"/>
            </w:r>
            <w:r w:rsidR="007123E4">
              <w:rPr>
                <w:rFonts w:ascii="Times New Roman" w:hAnsi="Times New Roman" w:cs="Times New Roman"/>
              </w:rPr>
              <w:t xml:space="preserve">. </w:t>
            </w:r>
            <w:r>
              <w:rPr>
                <w:rFonts w:ascii="Times New Roman" w:hAnsi="Times New Roman" w:cs="Times New Roman"/>
              </w:rPr>
              <w:t>Although the English army was defeated at the Battle of Bannockburn, John probably escaped with the 500 knights of the King’s bodyguard.</w:t>
            </w:r>
          </w:p>
          <w:p w:rsidR="00672B17" w:rsidRDefault="00672B17" w:rsidP="003E6D30">
            <w:pPr>
              <w:spacing w:before="120"/>
              <w:ind w:left="318" w:right="261"/>
              <w:jc w:val="both"/>
              <w:rPr>
                <w:rFonts w:ascii="Times New Roman" w:hAnsi="Times New Roman" w:cs="Times New Roman"/>
              </w:rPr>
            </w:pPr>
            <w:r>
              <w:rPr>
                <w:rFonts w:ascii="Times New Roman" w:hAnsi="Times New Roman" w:cs="Times New Roman"/>
              </w:rPr>
              <w:t>That year, he was authorised by licence to convey his manor of Dedham, Essex, to Hervey de Stanton, the King’s Clerk</w:t>
            </w:r>
            <w:r>
              <w:rPr>
                <w:rStyle w:val="FootnoteReference"/>
                <w:rFonts w:ascii="Times New Roman" w:hAnsi="Times New Roman" w:cs="Times New Roman"/>
              </w:rPr>
              <w:footnoteReference w:id="90"/>
            </w:r>
            <w:r>
              <w:rPr>
                <w:rFonts w:ascii="Times New Roman" w:hAnsi="Times New Roman" w:cs="Times New Roman"/>
              </w:rPr>
              <w:t xml:space="preserve">. In </w:t>
            </w:r>
            <w:r w:rsidR="009276F2">
              <w:rPr>
                <w:rFonts w:ascii="Times New Roman" w:hAnsi="Times New Roman" w:cs="Times New Roman"/>
              </w:rPr>
              <w:t xml:space="preserve">February </w:t>
            </w:r>
            <w:r w:rsidRPr="009E0005">
              <w:rPr>
                <w:rFonts w:ascii="Times New Roman" w:hAnsi="Times New Roman" w:cs="Times New Roman"/>
              </w:rPr>
              <w:t xml:space="preserve">1315 he </w:t>
            </w:r>
            <w:r>
              <w:rPr>
                <w:rFonts w:ascii="Times New Roman" w:hAnsi="Times New Roman" w:cs="Times New Roman"/>
              </w:rPr>
              <w:t xml:space="preserve">sold the castle of </w:t>
            </w:r>
            <w:r w:rsidRPr="009E0005">
              <w:rPr>
                <w:rFonts w:ascii="Times New Roman" w:hAnsi="Times New Roman" w:cs="Times New Roman"/>
              </w:rPr>
              <w:t xml:space="preserve">Mitford, </w:t>
            </w:r>
            <w:r>
              <w:rPr>
                <w:rFonts w:ascii="Times New Roman" w:hAnsi="Times New Roman" w:cs="Times New Roman"/>
              </w:rPr>
              <w:t xml:space="preserve">along with the manors of </w:t>
            </w:r>
            <w:r w:rsidRPr="009E0005">
              <w:rPr>
                <w:rFonts w:ascii="Times New Roman" w:hAnsi="Times New Roman" w:cs="Times New Roman"/>
              </w:rPr>
              <w:t>Felton, and Moleston</w:t>
            </w:r>
            <w:r>
              <w:rPr>
                <w:rFonts w:ascii="Times New Roman" w:hAnsi="Times New Roman" w:cs="Times New Roman"/>
              </w:rPr>
              <w:t xml:space="preserve"> in Northumberland to</w:t>
            </w:r>
            <w:r w:rsidRPr="009E0005">
              <w:rPr>
                <w:rFonts w:ascii="Times New Roman" w:hAnsi="Times New Roman" w:cs="Times New Roman"/>
              </w:rPr>
              <w:t xml:space="preserve"> Aymer de Valence</w:t>
            </w:r>
            <w:r>
              <w:rPr>
                <w:rFonts w:ascii="Times New Roman" w:hAnsi="Times New Roman" w:cs="Times New Roman"/>
              </w:rPr>
              <w:t>,</w:t>
            </w:r>
            <w:r w:rsidRPr="009E0005">
              <w:rPr>
                <w:rFonts w:ascii="Times New Roman" w:hAnsi="Times New Roman" w:cs="Times New Roman"/>
              </w:rPr>
              <w:t xml:space="preserve"> Earl of Pembroke</w:t>
            </w:r>
            <w:r>
              <w:rPr>
                <w:rStyle w:val="FootnoteReference"/>
                <w:rFonts w:ascii="Times New Roman" w:hAnsi="Times New Roman" w:cs="Times New Roman"/>
              </w:rPr>
              <w:footnoteReference w:id="91"/>
            </w:r>
            <w:r w:rsidR="0060656A">
              <w:rPr>
                <w:rFonts w:ascii="Times New Roman" w:hAnsi="Times New Roman" w:cs="Times New Roman"/>
              </w:rPr>
              <w:t>.</w:t>
            </w:r>
            <w:r>
              <w:rPr>
                <w:rFonts w:ascii="Times New Roman" w:hAnsi="Times New Roman" w:cs="Times New Roman"/>
              </w:rPr>
              <w:t xml:space="preserve"> Presumably, this estate would have been of little value to John, having been occupied by the Bertram family as under-tenants from the time of the Conquest.</w:t>
            </w:r>
          </w:p>
          <w:p w:rsidR="0046193C" w:rsidRDefault="00672B17" w:rsidP="003E6D30">
            <w:pPr>
              <w:spacing w:before="120"/>
              <w:ind w:left="318" w:right="261"/>
              <w:jc w:val="both"/>
            </w:pPr>
            <w:r>
              <w:rPr>
                <w:rFonts w:ascii="Times New Roman" w:hAnsi="Times New Roman" w:cs="Times New Roman"/>
              </w:rPr>
              <w:t>At the time of his death in 1322</w:t>
            </w:r>
            <w:r w:rsidR="003549A7">
              <w:rPr>
                <w:rFonts w:ascii="Times New Roman" w:hAnsi="Times New Roman" w:cs="Times New Roman"/>
              </w:rPr>
              <w:t xml:space="preserve"> (probably in the King’s army at the Battle of Boroughbridge)</w:t>
            </w:r>
            <w:r>
              <w:rPr>
                <w:rFonts w:ascii="Times New Roman" w:hAnsi="Times New Roman" w:cs="Times New Roman"/>
              </w:rPr>
              <w:t xml:space="preserve">, John was holding the manors of Dedham, Essex; </w:t>
            </w:r>
            <w:r w:rsidRPr="009E0005">
              <w:rPr>
                <w:rFonts w:ascii="Times New Roman" w:hAnsi="Times New Roman" w:cs="Times New Roman"/>
              </w:rPr>
              <w:t xml:space="preserve">Eckington, Derbyshire, </w:t>
            </w:r>
            <w:r w:rsidRPr="00715323">
              <w:rPr>
                <w:rFonts w:ascii="Times New Roman" w:hAnsi="Times New Roman" w:cs="Times New Roman"/>
              </w:rPr>
              <w:t>including 9 free tenants called “hastelarii”</w:t>
            </w:r>
            <w:r>
              <w:rPr>
                <w:rFonts w:ascii="Times New Roman" w:hAnsi="Times New Roman" w:cs="Times New Roman"/>
              </w:rPr>
              <w:t xml:space="preserve">, </w:t>
            </w:r>
            <w:r w:rsidRPr="009E0005">
              <w:rPr>
                <w:rFonts w:ascii="Times New Roman" w:hAnsi="Times New Roman" w:cs="Times New Roman"/>
              </w:rPr>
              <w:t>Kirkby-in-Ashfield, Barton</w:t>
            </w:r>
            <w:r>
              <w:rPr>
                <w:rFonts w:ascii="Times New Roman" w:hAnsi="Times New Roman" w:cs="Times New Roman"/>
              </w:rPr>
              <w:t xml:space="preserve"> (tenant: Nicholas de Stuteville)</w:t>
            </w:r>
            <w:r w:rsidRPr="009E0005">
              <w:rPr>
                <w:rFonts w:ascii="Times New Roman" w:hAnsi="Times New Roman" w:cs="Times New Roman"/>
              </w:rPr>
              <w:t>,</w:t>
            </w:r>
            <w:r>
              <w:rPr>
                <w:rFonts w:ascii="Times New Roman" w:hAnsi="Times New Roman" w:cs="Times New Roman"/>
              </w:rPr>
              <w:t xml:space="preserve"> Teversall (tenant; Thomas Barry), Bolton and Eaton (tenant: Richard de Gray)</w:t>
            </w:r>
            <w:r w:rsidR="00734470">
              <w:rPr>
                <w:rFonts w:ascii="Times New Roman" w:hAnsi="Times New Roman" w:cs="Times New Roman"/>
              </w:rPr>
              <w:t>. Robert, his son, was his next heir</w:t>
            </w:r>
            <w:r w:rsidR="00325BDA">
              <w:rPr>
                <w:rStyle w:val="FootnoteReference"/>
                <w:rFonts w:ascii="Times New Roman" w:hAnsi="Times New Roman" w:cs="Times New Roman"/>
              </w:rPr>
              <w:footnoteReference w:id="92"/>
            </w:r>
            <w:r w:rsidRPr="009E0005">
              <w:rPr>
                <w:rFonts w:ascii="Times New Roman" w:hAnsi="Times New Roman" w:cs="Times New Roman"/>
              </w:rPr>
              <w:t>.</w:t>
            </w:r>
            <w:r w:rsidR="0046193C">
              <w:t xml:space="preserve"> </w:t>
            </w:r>
          </w:p>
          <w:p w:rsidR="00672B17" w:rsidRPr="00C54334" w:rsidRDefault="00672B17" w:rsidP="003E6D30">
            <w:pPr>
              <w:spacing w:before="120"/>
              <w:ind w:left="318" w:right="261"/>
              <w:jc w:val="both"/>
              <w:rPr>
                <w:rFonts w:ascii="Times New Roman" w:hAnsi="Times New Roman" w:cs="Times New Roman"/>
                <w:b/>
                <w:i/>
              </w:rPr>
            </w:pPr>
            <w:r>
              <w:rPr>
                <w:rFonts w:ascii="Times New Roman" w:hAnsi="Times New Roman" w:cs="Times New Roman"/>
                <w:b/>
                <w:i/>
              </w:rPr>
              <w:t>1</w:t>
            </w:r>
            <w:r w:rsidR="002007F3">
              <w:rPr>
                <w:rFonts w:ascii="Times New Roman" w:hAnsi="Times New Roman" w:cs="Times New Roman"/>
                <w:b/>
                <w:i/>
              </w:rPr>
              <w:t>3</w:t>
            </w:r>
            <w:r w:rsidRPr="00C54334">
              <w:rPr>
                <w:rFonts w:ascii="Times New Roman" w:hAnsi="Times New Roman" w:cs="Times New Roman"/>
                <w:b/>
                <w:i/>
              </w:rPr>
              <w:t>. Robert de Stuteville</w:t>
            </w:r>
            <w:r w:rsidR="004A1DB9">
              <w:rPr>
                <w:rFonts w:ascii="Times New Roman" w:hAnsi="Times New Roman" w:cs="Times New Roman"/>
                <w:b/>
                <w:i/>
              </w:rPr>
              <w:t xml:space="preserve"> of Valmont and Rames</w:t>
            </w:r>
            <w:r>
              <w:rPr>
                <w:rFonts w:ascii="Times New Roman" w:hAnsi="Times New Roman" w:cs="Times New Roman"/>
                <w:b/>
                <w:i/>
              </w:rPr>
              <w:t>, b. 1315 s. and h. of John de Stuteville and his wife, Laura</w:t>
            </w:r>
            <w:r w:rsidR="00734470">
              <w:rPr>
                <w:rFonts w:ascii="Times New Roman" w:hAnsi="Times New Roman" w:cs="Times New Roman"/>
                <w:b/>
                <w:i/>
              </w:rPr>
              <w:t>, d. bef. 1357.</w:t>
            </w:r>
          </w:p>
          <w:p w:rsidR="00672B17" w:rsidRDefault="00672B17" w:rsidP="003E6D30">
            <w:pPr>
              <w:spacing w:before="120"/>
              <w:ind w:left="318" w:right="261"/>
              <w:jc w:val="both"/>
              <w:rPr>
                <w:rFonts w:ascii="Times New Roman" w:hAnsi="Times New Roman" w:cs="Times New Roman"/>
              </w:rPr>
            </w:pPr>
            <w:r>
              <w:rPr>
                <w:rFonts w:ascii="Times New Roman" w:hAnsi="Times New Roman" w:cs="Times New Roman"/>
              </w:rPr>
              <w:t>Robert de Stuteville was 7 years of age at his father’s death in 1322, and his wardship was awarded to Sir Thomas Wake of Blisworth, Northamptonshire</w:t>
            </w:r>
            <w:r>
              <w:rPr>
                <w:rStyle w:val="FootnoteReference"/>
                <w:rFonts w:ascii="Times New Roman" w:hAnsi="Times New Roman" w:cs="Times New Roman"/>
              </w:rPr>
              <w:footnoteReference w:id="93"/>
            </w:r>
            <w:r>
              <w:rPr>
                <w:rFonts w:ascii="Times New Roman" w:hAnsi="Times New Roman" w:cs="Times New Roman"/>
              </w:rPr>
              <w:t>. On his coming of age, his estates were confiscated on account of his being an alien “by birth of the parts of Normandy</w:t>
            </w:r>
            <w:r>
              <w:rPr>
                <w:rStyle w:val="FootnoteReference"/>
                <w:rFonts w:ascii="Times New Roman" w:hAnsi="Times New Roman" w:cs="Times New Roman"/>
              </w:rPr>
              <w:footnoteReference w:id="94"/>
            </w:r>
            <w:r>
              <w:rPr>
                <w:rFonts w:ascii="Times New Roman" w:hAnsi="Times New Roman" w:cs="Times New Roman"/>
              </w:rPr>
              <w:t>.</w:t>
            </w:r>
          </w:p>
          <w:p w:rsidR="00672B17" w:rsidRDefault="00672B17" w:rsidP="003E6D30">
            <w:pPr>
              <w:spacing w:before="120"/>
              <w:ind w:left="318" w:right="261"/>
              <w:jc w:val="both"/>
              <w:rPr>
                <w:rFonts w:ascii="Times New Roman" w:hAnsi="Times New Roman" w:cs="Times New Roman"/>
              </w:rPr>
            </w:pPr>
            <w:r>
              <w:rPr>
                <w:rFonts w:ascii="Times New Roman" w:hAnsi="Times New Roman" w:cs="Times New Roman"/>
              </w:rPr>
              <w:t>Whilst Robert was still in his minority and the manor was in the King’s hands, William de Dalton was presented to a moiety of the church of Eckington by the King</w:t>
            </w:r>
            <w:r>
              <w:rPr>
                <w:rStyle w:val="FootnoteReference"/>
                <w:rFonts w:ascii="Times New Roman" w:hAnsi="Times New Roman" w:cs="Times New Roman"/>
              </w:rPr>
              <w:footnoteReference w:id="95"/>
            </w:r>
            <w:r>
              <w:rPr>
                <w:rFonts w:ascii="Times New Roman" w:hAnsi="Times New Roman" w:cs="Times New Roman"/>
              </w:rPr>
              <w:t>.</w:t>
            </w:r>
          </w:p>
          <w:p w:rsidR="00672B17" w:rsidRDefault="00672B17" w:rsidP="003E6D30">
            <w:pPr>
              <w:spacing w:before="120"/>
              <w:ind w:left="318" w:right="261"/>
              <w:jc w:val="both"/>
              <w:rPr>
                <w:rFonts w:ascii="Times New Roman" w:hAnsi="Times New Roman" w:cs="Times New Roman"/>
              </w:rPr>
            </w:pPr>
            <w:r>
              <w:rPr>
                <w:rFonts w:ascii="Times New Roman" w:hAnsi="Times New Roman" w:cs="Times New Roman"/>
              </w:rPr>
              <w:t>In May 1337, Robert was granted protection to travel to Scotland on the King’s service with Hugh de Audley, Earl of Gloucester</w:t>
            </w:r>
            <w:r>
              <w:rPr>
                <w:rStyle w:val="FootnoteReference"/>
                <w:rFonts w:ascii="Times New Roman" w:hAnsi="Times New Roman" w:cs="Times New Roman"/>
              </w:rPr>
              <w:footnoteReference w:id="96"/>
            </w:r>
            <w:r>
              <w:rPr>
                <w:rFonts w:ascii="Times New Roman" w:hAnsi="Times New Roman" w:cs="Times New Roman"/>
              </w:rPr>
              <w:t>, and in September of that year, de Audley and his wife Margaret were granted the de Stuteville’s confiscated manors of Kirkby-in-Ashfield and Eckington</w:t>
            </w:r>
            <w:r>
              <w:rPr>
                <w:rStyle w:val="FootnoteReference"/>
                <w:rFonts w:ascii="Times New Roman" w:hAnsi="Times New Roman" w:cs="Times New Roman"/>
              </w:rPr>
              <w:footnoteReference w:id="97"/>
            </w:r>
            <w:r>
              <w:rPr>
                <w:rFonts w:ascii="Times New Roman" w:hAnsi="Times New Roman" w:cs="Times New Roman"/>
              </w:rPr>
              <w:t>.</w:t>
            </w:r>
          </w:p>
          <w:p w:rsidR="007A47FF" w:rsidRDefault="007A47FF" w:rsidP="003E6D30">
            <w:pPr>
              <w:spacing w:before="120"/>
              <w:ind w:left="318" w:right="261"/>
              <w:jc w:val="both"/>
              <w:rPr>
                <w:rFonts w:ascii="Times New Roman" w:hAnsi="Times New Roman" w:cs="Times New Roman"/>
              </w:rPr>
            </w:pPr>
            <w:r>
              <w:rPr>
                <w:rFonts w:ascii="Times New Roman" w:hAnsi="Times New Roman" w:cs="Times New Roman"/>
              </w:rPr>
              <w:t>Further protection was given to Robert in June 1351, where he is recorded as defending Lochmaben Castle in Scotland</w:t>
            </w:r>
            <w:r>
              <w:rPr>
                <w:rStyle w:val="FootnoteReference"/>
                <w:rFonts w:ascii="Times New Roman" w:hAnsi="Times New Roman" w:cs="Times New Roman"/>
              </w:rPr>
              <w:footnoteReference w:id="98"/>
            </w:r>
            <w:r>
              <w:rPr>
                <w:rFonts w:ascii="Times New Roman" w:hAnsi="Times New Roman" w:cs="Times New Roman"/>
              </w:rPr>
              <w:t>.</w:t>
            </w:r>
          </w:p>
          <w:p w:rsidR="008C7F32" w:rsidRDefault="008C7F32" w:rsidP="003E6D30">
            <w:pPr>
              <w:spacing w:before="120"/>
              <w:ind w:left="318" w:right="261"/>
              <w:jc w:val="both"/>
              <w:rPr>
                <w:rFonts w:ascii="Times New Roman" w:hAnsi="Times New Roman" w:cs="Times New Roman"/>
              </w:rPr>
            </w:pPr>
            <w:r>
              <w:rPr>
                <w:rFonts w:ascii="Times New Roman" w:hAnsi="Times New Roman" w:cs="Times New Roman"/>
              </w:rPr>
              <w:t>Nothing further is recorded of Robert after this date and his forfeiture marked the end of more than one hundred years of the de Stuteville family’s tenure of the manor of Eckington.</w:t>
            </w:r>
          </w:p>
          <w:p w:rsidR="00672B17" w:rsidRPr="003625C9" w:rsidRDefault="00672B17" w:rsidP="0046193C">
            <w:pPr>
              <w:spacing w:before="120"/>
              <w:ind w:left="318" w:right="261"/>
              <w:jc w:val="both"/>
              <w:rPr>
                <w:rFonts w:ascii="Times New Roman" w:hAnsi="Times New Roman" w:cs="Times New Roman"/>
              </w:rPr>
            </w:pPr>
          </w:p>
        </w:tc>
      </w:tr>
    </w:tbl>
    <w:p w:rsidR="00672B17" w:rsidRPr="003625C9" w:rsidRDefault="00672B17" w:rsidP="00672B17">
      <w:pPr>
        <w:spacing w:before="120"/>
        <w:ind w:right="-46"/>
        <w:jc w:val="both"/>
        <w:rPr>
          <w:rFonts w:ascii="Times New Roman" w:hAnsi="Times New Roman" w:cs="Times New Roman"/>
          <w:b/>
        </w:rPr>
      </w:pPr>
    </w:p>
    <w:p w:rsidR="003E6D30" w:rsidRDefault="003E6D30"/>
    <w:sectPr w:rsidR="003E6D30" w:rsidSect="00F369F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0D51" w:rsidRDefault="00570D51" w:rsidP="00672B17">
      <w:pPr>
        <w:spacing w:after="0" w:line="240" w:lineRule="auto"/>
      </w:pPr>
      <w:r>
        <w:separator/>
      </w:r>
    </w:p>
  </w:endnote>
  <w:endnote w:type="continuationSeparator" w:id="0">
    <w:p w:rsidR="00570D51" w:rsidRDefault="00570D51" w:rsidP="00672B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4587183"/>
      <w:docPartObj>
        <w:docPartGallery w:val="Page Numbers (Bottom of Page)"/>
        <w:docPartUnique/>
      </w:docPartObj>
    </w:sdtPr>
    <w:sdtEndPr>
      <w:rPr>
        <w:noProof/>
      </w:rPr>
    </w:sdtEndPr>
    <w:sdtContent>
      <w:p w:rsidR="00B94082" w:rsidRDefault="00B94082">
        <w:pPr>
          <w:pStyle w:val="Footer"/>
          <w:jc w:val="center"/>
        </w:pPr>
        <w:r>
          <w:fldChar w:fldCharType="begin"/>
        </w:r>
        <w:r>
          <w:instrText xml:space="preserve"> PAGE   \* MERGEFORMAT </w:instrText>
        </w:r>
        <w:r>
          <w:fldChar w:fldCharType="separate"/>
        </w:r>
        <w:r w:rsidR="00570D51">
          <w:rPr>
            <w:noProof/>
          </w:rPr>
          <w:t>1</w:t>
        </w:r>
        <w:r>
          <w:rPr>
            <w:noProof/>
          </w:rPr>
          <w:fldChar w:fldCharType="end"/>
        </w:r>
      </w:p>
    </w:sdtContent>
  </w:sdt>
  <w:p w:rsidR="00B94082" w:rsidRDefault="00B940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0D51" w:rsidRDefault="00570D51" w:rsidP="00672B17">
      <w:pPr>
        <w:spacing w:after="0" w:line="240" w:lineRule="auto"/>
      </w:pPr>
      <w:r>
        <w:separator/>
      </w:r>
    </w:p>
  </w:footnote>
  <w:footnote w:type="continuationSeparator" w:id="0">
    <w:p w:rsidR="00570D51" w:rsidRDefault="00570D51" w:rsidP="00672B17">
      <w:pPr>
        <w:spacing w:after="0" w:line="240" w:lineRule="auto"/>
      </w:pPr>
      <w:r>
        <w:continuationSeparator/>
      </w:r>
    </w:p>
  </w:footnote>
  <w:footnote w:id="1">
    <w:p w:rsidR="00B94082" w:rsidRDefault="00B94082">
      <w:pPr>
        <w:pStyle w:val="FootnoteText"/>
      </w:pPr>
      <w:r>
        <w:rPr>
          <w:rStyle w:val="FootnoteReference"/>
        </w:rPr>
        <w:footnoteRef/>
      </w:r>
      <w:r>
        <w:t xml:space="preserve"> </w:t>
      </w:r>
      <w:r w:rsidRPr="000E6507">
        <w:rPr>
          <w:rFonts w:ascii="Times New Roman" w:hAnsi="Times New Roman" w:cs="Times New Roman"/>
        </w:rPr>
        <w:t xml:space="preserve">Sitwell, </w:t>
      </w:r>
      <w:r>
        <w:rPr>
          <w:rFonts w:ascii="Times New Roman" w:hAnsi="Times New Roman" w:cs="Times New Roman"/>
        </w:rPr>
        <w:t xml:space="preserve">Sir </w:t>
      </w:r>
      <w:r w:rsidRPr="000E6507">
        <w:rPr>
          <w:rFonts w:ascii="Times New Roman" w:hAnsi="Times New Roman" w:cs="Times New Roman"/>
        </w:rPr>
        <w:t xml:space="preserve">G.R., </w:t>
      </w:r>
      <w:r w:rsidRPr="000E6507">
        <w:rPr>
          <w:rFonts w:ascii="Times New Roman" w:hAnsi="Times New Roman" w:cs="Times New Roman"/>
          <w:i/>
        </w:rPr>
        <w:t>Tales of my Native Village</w:t>
      </w:r>
      <w:r w:rsidRPr="000E6507">
        <w:rPr>
          <w:rFonts w:ascii="Times New Roman" w:hAnsi="Times New Roman" w:cs="Times New Roman"/>
        </w:rPr>
        <w:t>, 1933.</w:t>
      </w:r>
    </w:p>
  </w:footnote>
  <w:footnote w:id="2">
    <w:p w:rsidR="00B94082" w:rsidRPr="00DE4989" w:rsidRDefault="00B94082">
      <w:pPr>
        <w:pStyle w:val="FootnoteText"/>
        <w:rPr>
          <w:rFonts w:ascii="Times New Roman" w:hAnsi="Times New Roman" w:cs="Times New Roman"/>
        </w:rPr>
      </w:pPr>
      <w:r w:rsidRPr="00DE4989">
        <w:rPr>
          <w:rStyle w:val="FootnoteReference"/>
          <w:rFonts w:ascii="Times New Roman" w:hAnsi="Times New Roman" w:cs="Times New Roman"/>
        </w:rPr>
        <w:footnoteRef/>
      </w:r>
      <w:r w:rsidRPr="00DE4989">
        <w:rPr>
          <w:rFonts w:ascii="Times New Roman" w:hAnsi="Times New Roman" w:cs="Times New Roman"/>
        </w:rPr>
        <w:t xml:space="preserve"> Cameron, K., </w:t>
      </w:r>
      <w:r w:rsidRPr="00DE4989">
        <w:rPr>
          <w:rFonts w:ascii="Times New Roman" w:hAnsi="Times New Roman" w:cs="Times New Roman"/>
          <w:i/>
        </w:rPr>
        <w:t>The Place Names of Derbyshire</w:t>
      </w:r>
      <w:r w:rsidRPr="00DE4989">
        <w:rPr>
          <w:rFonts w:ascii="Times New Roman" w:hAnsi="Times New Roman" w:cs="Times New Roman"/>
        </w:rPr>
        <w:t>, Part Two, 1959</w:t>
      </w:r>
      <w:r>
        <w:rPr>
          <w:rFonts w:ascii="Times New Roman" w:hAnsi="Times New Roman" w:cs="Times New Roman"/>
        </w:rPr>
        <w:t>, p. 247.</w:t>
      </w:r>
    </w:p>
  </w:footnote>
  <w:footnote w:id="3">
    <w:p w:rsidR="00B94082" w:rsidRPr="00141B08" w:rsidRDefault="00B94082" w:rsidP="00672B17">
      <w:pPr>
        <w:pStyle w:val="FootnoteText"/>
        <w:rPr>
          <w:rFonts w:ascii="Times New Roman" w:hAnsi="Times New Roman" w:cs="Times New Roman"/>
        </w:rPr>
      </w:pPr>
      <w:r w:rsidRPr="00141B08">
        <w:rPr>
          <w:rStyle w:val="FootnoteReference"/>
          <w:rFonts w:ascii="Times New Roman" w:hAnsi="Times New Roman" w:cs="Times New Roman"/>
        </w:rPr>
        <w:footnoteRef/>
      </w:r>
      <w:r w:rsidRPr="00141B08">
        <w:rPr>
          <w:rFonts w:ascii="Times New Roman" w:hAnsi="Times New Roman" w:cs="Times New Roman"/>
        </w:rPr>
        <w:t xml:space="preserve"> </w:t>
      </w:r>
      <w:r>
        <w:rPr>
          <w:rFonts w:ascii="Times New Roman" w:hAnsi="Times New Roman" w:cs="Times New Roman"/>
        </w:rPr>
        <w:t xml:space="preserve">Hart, C.R., </w:t>
      </w:r>
      <w:r w:rsidRPr="00141B08">
        <w:rPr>
          <w:rFonts w:ascii="Times New Roman" w:hAnsi="Times New Roman" w:cs="Times New Roman"/>
          <w:i/>
        </w:rPr>
        <w:t>The North Derbyshire Archaeological Survey to 1500</w:t>
      </w:r>
      <w:r w:rsidRPr="00141B08">
        <w:rPr>
          <w:rFonts w:ascii="Times New Roman" w:hAnsi="Times New Roman" w:cs="Times New Roman"/>
        </w:rPr>
        <w:t>, 1981.</w:t>
      </w:r>
    </w:p>
  </w:footnote>
  <w:footnote w:id="4">
    <w:p w:rsidR="00B94082" w:rsidRPr="00BE5F32" w:rsidRDefault="00B94082" w:rsidP="00672B17">
      <w:pPr>
        <w:pStyle w:val="FootnoteText"/>
        <w:rPr>
          <w:rFonts w:ascii="Times New Roman" w:hAnsi="Times New Roman" w:cs="Times New Roman"/>
        </w:rPr>
      </w:pPr>
      <w:r w:rsidRPr="00BE5F32">
        <w:rPr>
          <w:rStyle w:val="FootnoteReference"/>
          <w:rFonts w:ascii="Times New Roman" w:hAnsi="Times New Roman" w:cs="Times New Roman"/>
        </w:rPr>
        <w:footnoteRef/>
      </w:r>
      <w:r w:rsidRPr="00BE5F32">
        <w:rPr>
          <w:rFonts w:ascii="Times New Roman" w:hAnsi="Times New Roman" w:cs="Times New Roman"/>
        </w:rPr>
        <w:t xml:space="preserve"> </w:t>
      </w:r>
      <w:r>
        <w:rPr>
          <w:rFonts w:ascii="Times New Roman" w:hAnsi="Times New Roman" w:cs="Times New Roman"/>
        </w:rPr>
        <w:t xml:space="preserve">Heath, J. </w:t>
      </w:r>
      <w:r w:rsidRPr="00BE5F32">
        <w:rPr>
          <w:rFonts w:ascii="Times New Roman" w:hAnsi="Times New Roman" w:cs="Times New Roman"/>
          <w:i/>
        </w:rPr>
        <w:t>An Illustrated History of Derbyshire</w:t>
      </w:r>
      <w:r w:rsidRPr="00BE5F32">
        <w:rPr>
          <w:rFonts w:ascii="Times New Roman" w:hAnsi="Times New Roman" w:cs="Times New Roman"/>
        </w:rPr>
        <w:t>, 1993.</w:t>
      </w:r>
    </w:p>
  </w:footnote>
  <w:footnote w:id="5">
    <w:p w:rsidR="00B94082" w:rsidRDefault="00B94082">
      <w:pPr>
        <w:pStyle w:val="FootnoteText"/>
      </w:pPr>
      <w:r>
        <w:rPr>
          <w:rStyle w:val="FootnoteReference"/>
        </w:rPr>
        <w:footnoteRef/>
      </w:r>
      <w:r>
        <w:t xml:space="preserve"> </w:t>
      </w:r>
      <w:r w:rsidRPr="00735635">
        <w:rPr>
          <w:rFonts w:ascii="Times New Roman" w:hAnsi="Times New Roman" w:cs="Times New Roman"/>
        </w:rPr>
        <w:t xml:space="preserve">Garratt, H.J.H., </w:t>
      </w:r>
      <w:r w:rsidRPr="00735635">
        <w:rPr>
          <w:rFonts w:ascii="Times New Roman" w:hAnsi="Times New Roman" w:cs="Times New Roman"/>
          <w:i/>
        </w:rPr>
        <w:t>Eckington, The Manor Court Rolls</w:t>
      </w:r>
      <w:r w:rsidRPr="00735635">
        <w:rPr>
          <w:rFonts w:ascii="Times New Roman" w:hAnsi="Times New Roman" w:cs="Times New Roman"/>
        </w:rPr>
        <w:t>, Vol. III, p. 15.</w:t>
      </w:r>
    </w:p>
  </w:footnote>
  <w:footnote w:id="6">
    <w:p w:rsidR="00B94082" w:rsidRDefault="00B94082">
      <w:pPr>
        <w:pStyle w:val="FootnoteText"/>
      </w:pPr>
      <w:r>
        <w:rPr>
          <w:rStyle w:val="FootnoteReference"/>
        </w:rPr>
        <w:footnoteRef/>
      </w:r>
      <w:r>
        <w:t xml:space="preserve"> </w:t>
      </w:r>
      <w:r w:rsidRPr="003C5C3B">
        <w:rPr>
          <w:rFonts w:ascii="Times New Roman" w:hAnsi="Times New Roman" w:cs="Times New Roman"/>
        </w:rPr>
        <w:t xml:space="preserve">Some commentators </w:t>
      </w:r>
      <w:r>
        <w:rPr>
          <w:rFonts w:ascii="Times New Roman" w:hAnsi="Times New Roman" w:cs="Times New Roman"/>
        </w:rPr>
        <w:t>suggest</w:t>
      </w:r>
      <w:r w:rsidRPr="003C5C3B">
        <w:rPr>
          <w:rFonts w:ascii="Times New Roman" w:hAnsi="Times New Roman" w:cs="Times New Roman"/>
        </w:rPr>
        <w:t xml:space="preserve"> that these estates were bequeathed to Burton Abbey, but this is </w:t>
      </w:r>
      <w:r>
        <w:rPr>
          <w:rFonts w:ascii="Times New Roman" w:hAnsi="Times New Roman" w:cs="Times New Roman"/>
        </w:rPr>
        <w:t>clearly a misreading</w:t>
      </w:r>
      <w:r w:rsidRPr="003C5C3B">
        <w:rPr>
          <w:rFonts w:ascii="Times New Roman" w:hAnsi="Times New Roman" w:cs="Times New Roman"/>
        </w:rPr>
        <w:t xml:space="preserve"> of the Will.</w:t>
      </w:r>
    </w:p>
  </w:footnote>
  <w:footnote w:id="7">
    <w:p w:rsidR="00B94082" w:rsidRDefault="00B94082" w:rsidP="0009480C">
      <w:pPr>
        <w:pStyle w:val="FootnoteText"/>
      </w:pPr>
      <w:r>
        <w:rPr>
          <w:rStyle w:val="FootnoteReference"/>
        </w:rPr>
        <w:footnoteRef/>
      </w:r>
      <w:r>
        <w:t xml:space="preserve"> </w:t>
      </w:r>
      <w:r w:rsidRPr="00CF662C">
        <w:rPr>
          <w:rFonts w:ascii="Times New Roman" w:hAnsi="Times New Roman" w:cs="Times New Roman"/>
        </w:rPr>
        <w:t>Mor</w:t>
      </w:r>
      <w:r>
        <w:rPr>
          <w:rFonts w:ascii="Times New Roman" w:hAnsi="Times New Roman" w:cs="Times New Roman"/>
        </w:rPr>
        <w:t xml:space="preserve">gan, P. </w:t>
      </w:r>
      <w:r w:rsidRPr="00CF662C">
        <w:rPr>
          <w:rFonts w:ascii="Times New Roman" w:hAnsi="Times New Roman" w:cs="Times New Roman"/>
        </w:rPr>
        <w:t xml:space="preserve">ed., </w:t>
      </w:r>
      <w:r w:rsidRPr="00CF662C">
        <w:rPr>
          <w:rFonts w:ascii="Times New Roman" w:hAnsi="Times New Roman" w:cs="Times New Roman"/>
          <w:i/>
        </w:rPr>
        <w:t>Domesday Book, vol. 27: Derbyshire</w:t>
      </w:r>
      <w:r w:rsidRPr="00CF662C">
        <w:rPr>
          <w:rFonts w:ascii="Times New Roman" w:hAnsi="Times New Roman" w:cs="Times New Roman"/>
        </w:rPr>
        <w:t xml:space="preserve">, </w:t>
      </w:r>
      <w:r>
        <w:rPr>
          <w:rFonts w:ascii="Times New Roman" w:hAnsi="Times New Roman" w:cs="Times New Roman"/>
        </w:rPr>
        <w:t>1</w:t>
      </w:r>
      <w:r w:rsidRPr="00CF662C">
        <w:rPr>
          <w:rFonts w:ascii="Times New Roman" w:hAnsi="Times New Roman" w:cs="Times New Roman"/>
        </w:rPr>
        <w:t>978, p. 277a, No. 10.</w:t>
      </w:r>
    </w:p>
  </w:footnote>
  <w:footnote w:id="8">
    <w:p w:rsidR="00B94082" w:rsidRPr="00A47A8E" w:rsidRDefault="00B94082" w:rsidP="00672B17">
      <w:pPr>
        <w:pStyle w:val="FootnoteText"/>
        <w:rPr>
          <w:rFonts w:ascii="Times New Roman" w:hAnsi="Times New Roman" w:cs="Times New Roman"/>
        </w:rPr>
      </w:pPr>
      <w:r w:rsidRPr="00A47A8E">
        <w:rPr>
          <w:rStyle w:val="FootnoteReference"/>
          <w:rFonts w:ascii="Times New Roman" w:hAnsi="Times New Roman" w:cs="Times New Roman"/>
        </w:rPr>
        <w:footnoteRef/>
      </w:r>
      <w:r w:rsidRPr="00A47A8E">
        <w:rPr>
          <w:rFonts w:ascii="Times New Roman" w:hAnsi="Times New Roman" w:cs="Times New Roman"/>
        </w:rPr>
        <w:t xml:space="preserve"> </w:t>
      </w:r>
      <w:r>
        <w:rPr>
          <w:rFonts w:ascii="Times New Roman" w:hAnsi="Times New Roman" w:cs="Times New Roman"/>
        </w:rPr>
        <w:t xml:space="preserve">Page, W., </w:t>
      </w:r>
      <w:r w:rsidRPr="00A47A8E">
        <w:rPr>
          <w:rFonts w:ascii="Times New Roman" w:hAnsi="Times New Roman" w:cs="Times New Roman"/>
          <w:i/>
        </w:rPr>
        <w:t>The Victoria History of the County of Derby</w:t>
      </w:r>
      <w:r w:rsidRPr="00A47A8E">
        <w:rPr>
          <w:rFonts w:ascii="Times New Roman" w:hAnsi="Times New Roman" w:cs="Times New Roman"/>
        </w:rPr>
        <w:t xml:space="preserve">, </w:t>
      </w:r>
      <w:r>
        <w:rPr>
          <w:rFonts w:ascii="Times New Roman" w:hAnsi="Times New Roman" w:cs="Times New Roman"/>
        </w:rPr>
        <w:t xml:space="preserve">Vol. 1, </w:t>
      </w:r>
      <w:r w:rsidRPr="00A47A8E">
        <w:rPr>
          <w:rFonts w:ascii="Times New Roman" w:hAnsi="Times New Roman" w:cs="Times New Roman"/>
        </w:rPr>
        <w:t>1905</w:t>
      </w:r>
      <w:r>
        <w:rPr>
          <w:rFonts w:ascii="Times New Roman" w:hAnsi="Times New Roman" w:cs="Times New Roman"/>
        </w:rPr>
        <w:t>, p. 348. The woodland description has been amended slightly to more accurately reflect the original text, i.e. “</w:t>
      </w:r>
      <w:r w:rsidRPr="007D0528">
        <w:rPr>
          <w:rFonts w:ascii="Times New Roman" w:hAnsi="Times New Roman" w:cs="Times New Roman"/>
          <w:i/>
        </w:rPr>
        <w:t>Sil</w:t>
      </w:r>
      <w:r>
        <w:rPr>
          <w:rFonts w:ascii="Times New Roman" w:hAnsi="Times New Roman" w:cs="Times New Roman"/>
          <w:i/>
        </w:rPr>
        <w:t>u</w:t>
      </w:r>
      <w:r w:rsidRPr="007D0528">
        <w:rPr>
          <w:rFonts w:ascii="Times New Roman" w:hAnsi="Times New Roman" w:cs="Times New Roman"/>
          <w:i/>
        </w:rPr>
        <w:t xml:space="preserve">a </w:t>
      </w:r>
      <w:r>
        <w:rPr>
          <w:rFonts w:ascii="Times New Roman" w:hAnsi="Times New Roman" w:cs="Times New Roman"/>
          <w:i/>
        </w:rPr>
        <w:t>past[ilis]”</w:t>
      </w:r>
      <w:r>
        <w:rPr>
          <w:rFonts w:ascii="Times New Roman" w:hAnsi="Times New Roman" w:cs="Times New Roman"/>
        </w:rPr>
        <w:t>.</w:t>
      </w:r>
    </w:p>
  </w:footnote>
  <w:footnote w:id="9">
    <w:p w:rsidR="00B94082" w:rsidRPr="003A590C" w:rsidRDefault="00B94082" w:rsidP="00672B17">
      <w:pPr>
        <w:pStyle w:val="FootnoteText"/>
        <w:rPr>
          <w:rFonts w:ascii="Times New Roman" w:hAnsi="Times New Roman" w:cs="Times New Roman"/>
        </w:rPr>
      </w:pPr>
      <w:r w:rsidRPr="003A590C">
        <w:rPr>
          <w:rStyle w:val="FootnoteReference"/>
          <w:rFonts w:ascii="Times New Roman" w:hAnsi="Times New Roman" w:cs="Times New Roman"/>
        </w:rPr>
        <w:footnoteRef/>
      </w:r>
      <w:r w:rsidRPr="003A590C">
        <w:rPr>
          <w:rFonts w:ascii="Times New Roman" w:hAnsi="Times New Roman" w:cs="Times New Roman"/>
        </w:rPr>
        <w:t xml:space="preserve"> Eckington is underlined in red, indicating its status as the paramount manor with jurisdiction over Mosborough.</w:t>
      </w:r>
      <w:r>
        <w:rPr>
          <w:rFonts w:ascii="Times New Roman" w:hAnsi="Times New Roman" w:cs="Times New Roman"/>
        </w:rPr>
        <w:t xml:space="preserve"> Beighton also fell into this subordinate category.</w:t>
      </w:r>
    </w:p>
  </w:footnote>
  <w:footnote w:id="10">
    <w:p w:rsidR="00B94082" w:rsidRPr="007E3EED" w:rsidRDefault="00B94082" w:rsidP="003644FB">
      <w:pPr>
        <w:pStyle w:val="FootnoteText"/>
        <w:rPr>
          <w:rFonts w:ascii="Times New Roman" w:hAnsi="Times New Roman" w:cs="Times New Roman"/>
        </w:rPr>
      </w:pPr>
      <w:r w:rsidRPr="007E3EED">
        <w:rPr>
          <w:rStyle w:val="FootnoteReference"/>
          <w:rFonts w:ascii="Times New Roman" w:hAnsi="Times New Roman" w:cs="Times New Roman"/>
        </w:rPr>
        <w:footnoteRef/>
      </w:r>
      <w:r w:rsidRPr="007E3EED">
        <w:rPr>
          <w:rFonts w:ascii="Times New Roman" w:hAnsi="Times New Roman" w:cs="Times New Roman"/>
        </w:rPr>
        <w:t xml:space="preserve"> </w:t>
      </w:r>
      <w:r>
        <w:rPr>
          <w:rFonts w:ascii="Times New Roman" w:hAnsi="Times New Roman" w:cs="Times New Roman"/>
        </w:rPr>
        <w:t xml:space="preserve">Noble, T. Ed., </w:t>
      </w:r>
      <w:r w:rsidRPr="007E3EED">
        <w:rPr>
          <w:rFonts w:ascii="Times New Roman" w:hAnsi="Times New Roman" w:cs="Times New Roman"/>
          <w:i/>
        </w:rPr>
        <w:t>The History, Gazetteer and Directory of the County of Derby</w:t>
      </w:r>
      <w:r w:rsidRPr="007E3EED">
        <w:rPr>
          <w:rFonts w:ascii="Times New Roman" w:hAnsi="Times New Roman" w:cs="Times New Roman"/>
        </w:rPr>
        <w:t>, 1829.</w:t>
      </w:r>
      <w:r>
        <w:rPr>
          <w:rFonts w:ascii="Times New Roman" w:hAnsi="Times New Roman" w:cs="Times New Roman"/>
        </w:rPr>
        <w:t xml:space="preserve"> Including Ashover, </w:t>
      </w:r>
      <w:r w:rsidRPr="003644FB">
        <w:rPr>
          <w:rFonts w:ascii="Times New Roman" w:hAnsi="Times New Roman" w:cs="Times New Roman"/>
        </w:rPr>
        <w:t xml:space="preserve">Ballidon, Bamford, </w:t>
      </w:r>
      <w:r>
        <w:rPr>
          <w:rFonts w:ascii="Times New Roman" w:hAnsi="Times New Roman" w:cs="Times New Roman"/>
        </w:rPr>
        <w:t xml:space="preserve">Barlborough, </w:t>
      </w:r>
      <w:r w:rsidRPr="003644FB">
        <w:rPr>
          <w:rFonts w:ascii="Times New Roman" w:hAnsi="Times New Roman" w:cs="Times New Roman"/>
        </w:rPr>
        <w:t xml:space="preserve">Barrow [-upon-Trent], Beighton, Boulton, Clifton, </w:t>
      </w:r>
      <w:r>
        <w:rPr>
          <w:rFonts w:ascii="Times New Roman" w:hAnsi="Times New Roman" w:cs="Times New Roman"/>
        </w:rPr>
        <w:t xml:space="preserve">Clowne, Duckmanton and [Long] Duckmanton, </w:t>
      </w:r>
      <w:r w:rsidRPr="003644FB">
        <w:rPr>
          <w:rFonts w:ascii="Times New Roman" w:hAnsi="Times New Roman" w:cs="Times New Roman"/>
        </w:rPr>
        <w:t xml:space="preserve">Eckington, </w:t>
      </w:r>
      <w:r>
        <w:rPr>
          <w:rFonts w:ascii="Times New Roman" w:hAnsi="Times New Roman" w:cs="Times New Roman"/>
        </w:rPr>
        <w:t>Egstow, [Middle, Nether and West] Handley, Harthill, H</w:t>
      </w:r>
      <w:r w:rsidRPr="003644FB">
        <w:rPr>
          <w:rFonts w:ascii="Times New Roman" w:hAnsi="Times New Roman" w:cs="Times New Roman"/>
        </w:rPr>
        <w:t>athersage,</w:t>
      </w:r>
      <w:r>
        <w:rPr>
          <w:rFonts w:ascii="Times New Roman" w:hAnsi="Times New Roman" w:cs="Times New Roman"/>
        </w:rPr>
        <w:t xml:space="preserve"> [</w:t>
      </w:r>
      <w:r w:rsidRPr="003644FB">
        <w:rPr>
          <w:rFonts w:ascii="Times New Roman" w:hAnsi="Times New Roman" w:cs="Times New Roman"/>
        </w:rPr>
        <w:t xml:space="preserve">Nether and Upper] Hurst, [Kirk] Langley, Lea, Offerton, [Stoney] Middleton, Mosborough, Newton, Ogston, </w:t>
      </w:r>
      <w:r>
        <w:rPr>
          <w:rFonts w:ascii="Times New Roman" w:hAnsi="Times New Roman" w:cs="Times New Roman"/>
        </w:rPr>
        <w:t xml:space="preserve">Palterton, Scarcliffe, Stretton, Tunstall, Ufton, </w:t>
      </w:r>
      <w:r w:rsidRPr="003644FB">
        <w:rPr>
          <w:rFonts w:ascii="Times New Roman" w:hAnsi="Times New Roman" w:cs="Times New Roman"/>
        </w:rPr>
        <w:t>Willington, Tansley,</w:t>
      </w:r>
      <w:r>
        <w:rPr>
          <w:rFonts w:ascii="Times New Roman" w:hAnsi="Times New Roman" w:cs="Times New Roman"/>
        </w:rPr>
        <w:t xml:space="preserve"> </w:t>
      </w:r>
      <w:r w:rsidRPr="003644FB">
        <w:rPr>
          <w:rFonts w:ascii="Times New Roman" w:hAnsi="Times New Roman" w:cs="Times New Roman"/>
        </w:rPr>
        <w:t>Werredune</w:t>
      </w:r>
      <w:r>
        <w:rPr>
          <w:rFonts w:ascii="Times New Roman" w:hAnsi="Times New Roman" w:cs="Times New Roman"/>
        </w:rPr>
        <w:t>, Wessington, Whitwell and</w:t>
      </w:r>
      <w:r w:rsidRPr="003644FB">
        <w:rPr>
          <w:rFonts w:ascii="Times New Roman" w:hAnsi="Times New Roman" w:cs="Times New Roman"/>
        </w:rPr>
        <w:t xml:space="preserve"> </w:t>
      </w:r>
      <w:r>
        <w:rPr>
          <w:rFonts w:ascii="Times New Roman" w:hAnsi="Times New Roman" w:cs="Times New Roman"/>
        </w:rPr>
        <w:t>Wirksworth.</w:t>
      </w:r>
    </w:p>
  </w:footnote>
  <w:footnote w:id="11">
    <w:p w:rsidR="00B94082" w:rsidRPr="00DD1BED" w:rsidRDefault="00B94082">
      <w:pPr>
        <w:pStyle w:val="FootnoteText"/>
        <w:rPr>
          <w:rFonts w:ascii="Times New Roman" w:hAnsi="Times New Roman" w:cs="Times New Roman"/>
        </w:rPr>
      </w:pPr>
      <w:r>
        <w:rPr>
          <w:rStyle w:val="FootnoteReference"/>
        </w:rPr>
        <w:footnoteRef/>
      </w:r>
      <w:r w:rsidRPr="00995E45">
        <w:rPr>
          <w:rFonts w:ascii="Times New Roman" w:hAnsi="Times New Roman" w:cs="Times New Roman"/>
        </w:rPr>
        <w:t>Mosborough was in that part of Eckington Ancient Parish that was taken into the borough of Sheffield (Yorkshire) in 1967. Beighton</w:t>
      </w:r>
      <w:r w:rsidRPr="00DD1BED">
        <w:rPr>
          <w:rFonts w:ascii="Times New Roman" w:hAnsi="Times New Roman" w:cs="Times New Roman"/>
        </w:rPr>
        <w:t xml:space="preserve"> was divided into two parts, the manor (a separate administrative unit) and its sokeland (which was attached to the manor of Eckington) and is referred to here</w:t>
      </w:r>
      <w:r>
        <w:rPr>
          <w:rFonts w:ascii="Times New Roman" w:hAnsi="Times New Roman" w:cs="Times New Roman"/>
        </w:rPr>
        <w:t>, probably represented by the settlements of Waterthorpe, Hackenthorpe and Birley</w:t>
      </w:r>
      <w:r w:rsidRPr="00DD1BED">
        <w:rPr>
          <w:rFonts w:ascii="Times New Roman" w:hAnsi="Times New Roman" w:cs="Times New Roman"/>
        </w:rPr>
        <w:t>.</w:t>
      </w:r>
      <w:r>
        <w:rPr>
          <w:rFonts w:ascii="Times New Roman" w:hAnsi="Times New Roman" w:cs="Times New Roman"/>
        </w:rPr>
        <w:t xml:space="preserve"> </w:t>
      </w:r>
      <w:r w:rsidRPr="00FD2634">
        <w:rPr>
          <w:rFonts w:ascii="Times New Roman" w:hAnsi="Times New Roman" w:cs="Times New Roman"/>
        </w:rPr>
        <w:t>Beighton was abolished for civil purposes in 1967, parts being taken into the borough of Sheffield, Wales Civil Parish and Aston-cum-Aughton Civil Parish (all in Yorkshire) and other parts being absorbed by Eckington Civil Parish and Killamarsh Civil Parish (both in Derbyshire); see Youngs</w:t>
      </w:r>
      <w:r>
        <w:rPr>
          <w:rFonts w:ascii="Times New Roman" w:hAnsi="Times New Roman" w:cs="Times New Roman"/>
        </w:rPr>
        <w:t>, Frederick A. Jr.</w:t>
      </w:r>
      <w:r w:rsidRPr="00FD2634">
        <w:rPr>
          <w:rFonts w:ascii="Times New Roman" w:hAnsi="Times New Roman" w:cs="Times New Roman"/>
        </w:rPr>
        <w:t xml:space="preserve">, </w:t>
      </w:r>
      <w:r w:rsidRPr="00FD2634">
        <w:rPr>
          <w:rFonts w:ascii="Times New Roman" w:hAnsi="Times New Roman" w:cs="Times New Roman"/>
          <w:i/>
        </w:rPr>
        <w:t>Guide to the Local Administrative Units of England</w:t>
      </w:r>
      <w:r w:rsidRPr="00FD2634">
        <w:rPr>
          <w:rFonts w:ascii="Times New Roman" w:hAnsi="Times New Roman" w:cs="Times New Roman"/>
        </w:rPr>
        <w:t xml:space="preserve">, </w:t>
      </w:r>
      <w:r>
        <w:rPr>
          <w:rFonts w:ascii="Times New Roman" w:hAnsi="Times New Roman" w:cs="Times New Roman"/>
        </w:rPr>
        <w:t>Vol. 2: Northern England, 1991,</w:t>
      </w:r>
      <w:r w:rsidRPr="00FD2634">
        <w:rPr>
          <w:rFonts w:ascii="Times New Roman" w:hAnsi="Times New Roman" w:cs="Times New Roman"/>
        </w:rPr>
        <w:t xml:space="preserve"> p. 68.</w:t>
      </w:r>
    </w:p>
  </w:footnote>
  <w:footnote w:id="12">
    <w:p w:rsidR="00B94082" w:rsidRPr="00525240" w:rsidRDefault="00B94082">
      <w:pPr>
        <w:pStyle w:val="FootnoteText"/>
        <w:rPr>
          <w:rFonts w:ascii="Times New Roman" w:hAnsi="Times New Roman" w:cs="Times New Roman"/>
        </w:rPr>
      </w:pPr>
      <w:r>
        <w:rPr>
          <w:rStyle w:val="FootnoteReference"/>
        </w:rPr>
        <w:footnoteRef/>
      </w:r>
      <w:r>
        <w:t xml:space="preserve"> </w:t>
      </w:r>
      <w:r w:rsidRPr="00525240">
        <w:rPr>
          <w:rFonts w:ascii="Times New Roman" w:hAnsi="Times New Roman" w:cs="Times New Roman"/>
        </w:rPr>
        <w:t xml:space="preserve">Adams, H. (et al), </w:t>
      </w:r>
      <w:r w:rsidRPr="00525240">
        <w:rPr>
          <w:rFonts w:ascii="Times New Roman" w:hAnsi="Times New Roman" w:cs="Times New Roman"/>
          <w:i/>
        </w:rPr>
        <w:t>Essays in Anglo-Saxon Law</w:t>
      </w:r>
      <w:r w:rsidRPr="00525240">
        <w:rPr>
          <w:rFonts w:ascii="Times New Roman" w:hAnsi="Times New Roman" w:cs="Times New Roman"/>
        </w:rPr>
        <w:t>, Appendix, No. 23, 1905, p. 357</w:t>
      </w:r>
      <w:r>
        <w:rPr>
          <w:rFonts w:ascii="Times New Roman" w:hAnsi="Times New Roman" w:cs="Times New Roman"/>
        </w:rPr>
        <w:t>.</w:t>
      </w:r>
    </w:p>
  </w:footnote>
  <w:footnote w:id="13">
    <w:p w:rsidR="00B94082" w:rsidRDefault="00B94082">
      <w:pPr>
        <w:pStyle w:val="FootnoteText"/>
      </w:pPr>
      <w:r>
        <w:rPr>
          <w:rStyle w:val="FootnoteReference"/>
        </w:rPr>
        <w:footnoteRef/>
      </w:r>
      <w:r>
        <w:t xml:space="preserve"> </w:t>
      </w:r>
      <w:r w:rsidRPr="003A1212">
        <w:rPr>
          <w:rFonts w:ascii="Times New Roman" w:hAnsi="Times New Roman" w:cs="Times New Roman"/>
        </w:rPr>
        <w:t xml:space="preserve">Luard, H. R., </w:t>
      </w:r>
      <w:r w:rsidRPr="003A1212">
        <w:rPr>
          <w:rFonts w:ascii="Times New Roman" w:hAnsi="Times New Roman" w:cs="Times New Roman"/>
          <w:i/>
        </w:rPr>
        <w:t>Anneles Monastici</w:t>
      </w:r>
      <w:r w:rsidRPr="003A1212">
        <w:rPr>
          <w:rFonts w:ascii="Times New Roman" w:hAnsi="Times New Roman" w:cs="Times New Roman"/>
        </w:rPr>
        <w:t>, Vol. 1, 1864, p. 183.</w:t>
      </w:r>
    </w:p>
  </w:footnote>
  <w:footnote w:id="14">
    <w:p w:rsidR="00B94082" w:rsidRPr="00AF2D38" w:rsidRDefault="00B94082">
      <w:pPr>
        <w:pStyle w:val="FootnoteText"/>
        <w:rPr>
          <w:rFonts w:ascii="Times New Roman" w:hAnsi="Times New Roman" w:cs="Times New Roman"/>
        </w:rPr>
      </w:pPr>
      <w:r>
        <w:rPr>
          <w:rStyle w:val="FootnoteReference"/>
        </w:rPr>
        <w:footnoteRef/>
      </w:r>
      <w:r>
        <w:t xml:space="preserve"> </w:t>
      </w:r>
      <w:r w:rsidRPr="00AF2D38">
        <w:rPr>
          <w:rFonts w:ascii="Times New Roman" w:hAnsi="Times New Roman" w:cs="Times New Roman"/>
        </w:rPr>
        <w:t xml:space="preserve">Greenslade, M.W., Pugh, R.B., </w:t>
      </w:r>
      <w:r w:rsidRPr="00AF2D38">
        <w:rPr>
          <w:rFonts w:ascii="Times New Roman" w:hAnsi="Times New Roman" w:cs="Times New Roman"/>
          <w:i/>
        </w:rPr>
        <w:t>A History of the County of Stafford</w:t>
      </w:r>
      <w:r w:rsidRPr="00AF2D38">
        <w:rPr>
          <w:rFonts w:ascii="Times New Roman" w:hAnsi="Times New Roman" w:cs="Times New Roman"/>
        </w:rPr>
        <w:t>, Vol. 3, 1970, pp. 199-213</w:t>
      </w:r>
      <w:r>
        <w:rPr>
          <w:rFonts w:ascii="Times New Roman" w:hAnsi="Times New Roman" w:cs="Times New Roman"/>
        </w:rPr>
        <w:t>.</w:t>
      </w:r>
    </w:p>
  </w:footnote>
  <w:footnote w:id="15">
    <w:p w:rsidR="00B94082" w:rsidRPr="00AF2D38" w:rsidRDefault="00B94082">
      <w:pPr>
        <w:pStyle w:val="FootnoteText"/>
        <w:rPr>
          <w:rFonts w:ascii="Times New Roman" w:hAnsi="Times New Roman" w:cs="Times New Roman"/>
        </w:rPr>
      </w:pPr>
      <w:r>
        <w:rPr>
          <w:rStyle w:val="FootnoteReference"/>
        </w:rPr>
        <w:footnoteRef/>
      </w:r>
      <w:r>
        <w:t xml:space="preserve"> </w:t>
      </w:r>
      <w:r w:rsidRPr="00AF2D38">
        <w:rPr>
          <w:rFonts w:ascii="Times New Roman" w:hAnsi="Times New Roman" w:cs="Times New Roman"/>
        </w:rPr>
        <w:t xml:space="preserve">Whitelock, D., </w:t>
      </w:r>
      <w:r w:rsidRPr="00AF2D38">
        <w:rPr>
          <w:rFonts w:ascii="Times New Roman" w:hAnsi="Times New Roman" w:cs="Times New Roman"/>
          <w:i/>
        </w:rPr>
        <w:t>Anglo-Saxon Wills</w:t>
      </w:r>
      <w:r w:rsidRPr="00AF2D38">
        <w:rPr>
          <w:rFonts w:ascii="Times New Roman" w:hAnsi="Times New Roman" w:cs="Times New Roman"/>
        </w:rPr>
        <w:t>, 1930, p. 49</w:t>
      </w:r>
      <w:r>
        <w:rPr>
          <w:rFonts w:ascii="Times New Roman" w:hAnsi="Times New Roman" w:cs="Times New Roman"/>
        </w:rPr>
        <w:t>.</w:t>
      </w:r>
    </w:p>
  </w:footnote>
  <w:footnote w:id="16">
    <w:p w:rsidR="00B94082" w:rsidRDefault="00B94082">
      <w:pPr>
        <w:pStyle w:val="FootnoteText"/>
      </w:pPr>
      <w:r>
        <w:rPr>
          <w:rStyle w:val="FootnoteReference"/>
        </w:rPr>
        <w:footnoteRef/>
      </w:r>
      <w:r>
        <w:t xml:space="preserve"> </w:t>
      </w:r>
      <w:r w:rsidRPr="00EF27D4">
        <w:rPr>
          <w:rFonts w:ascii="Times New Roman" w:hAnsi="Times New Roman" w:cs="Times New Roman"/>
        </w:rPr>
        <w:t xml:space="preserve">Darlington, R. R., McGurk, P. eds., </w:t>
      </w:r>
      <w:r w:rsidRPr="00EF27D4">
        <w:rPr>
          <w:rFonts w:ascii="Times New Roman" w:hAnsi="Times New Roman" w:cs="Times New Roman"/>
          <w:i/>
        </w:rPr>
        <w:t>The Chronicle of John of Worcester</w:t>
      </w:r>
      <w:r w:rsidRPr="00EF27D4">
        <w:rPr>
          <w:rFonts w:ascii="Times New Roman" w:hAnsi="Times New Roman" w:cs="Times New Roman"/>
        </w:rPr>
        <w:t>, Vol. II</w:t>
      </w:r>
      <w:r>
        <w:rPr>
          <w:rFonts w:ascii="Times New Roman" w:hAnsi="Times New Roman" w:cs="Times New Roman"/>
        </w:rPr>
        <w:t>, 1995</w:t>
      </w:r>
      <w:r>
        <w:t xml:space="preserve">. </w:t>
      </w:r>
    </w:p>
  </w:footnote>
  <w:footnote w:id="17">
    <w:p w:rsidR="00B94082" w:rsidRPr="00EF27D4" w:rsidRDefault="00B94082">
      <w:pPr>
        <w:pStyle w:val="FootnoteText"/>
        <w:rPr>
          <w:rFonts w:ascii="Times New Roman" w:hAnsi="Times New Roman" w:cs="Times New Roman"/>
        </w:rPr>
      </w:pPr>
      <w:r>
        <w:rPr>
          <w:rStyle w:val="FootnoteReference"/>
        </w:rPr>
        <w:footnoteRef/>
      </w:r>
      <w:r>
        <w:t xml:space="preserve"> </w:t>
      </w:r>
      <w:r w:rsidRPr="00CD0590">
        <w:rPr>
          <w:rFonts w:ascii="Times New Roman" w:hAnsi="Times New Roman" w:cs="Times New Roman"/>
        </w:rPr>
        <w:t>Hart</w:t>
      </w:r>
      <w:r>
        <w:rPr>
          <w:rFonts w:ascii="Times New Roman" w:hAnsi="Times New Roman" w:cs="Times New Roman"/>
        </w:rPr>
        <w:t>, C. R.</w:t>
      </w:r>
      <w:r w:rsidRPr="00CD0590">
        <w:rPr>
          <w:rFonts w:ascii="Times New Roman" w:hAnsi="Times New Roman" w:cs="Times New Roman"/>
        </w:rPr>
        <w:t xml:space="preserve">, </w:t>
      </w:r>
      <w:r w:rsidRPr="00EF27D4">
        <w:rPr>
          <w:rFonts w:ascii="Times New Roman" w:hAnsi="Times New Roman" w:cs="Times New Roman"/>
          <w:i/>
        </w:rPr>
        <w:t>Early Charters of Northern England</w:t>
      </w:r>
      <w:r>
        <w:rPr>
          <w:rFonts w:ascii="Times New Roman" w:hAnsi="Times New Roman" w:cs="Times New Roman"/>
          <w:i/>
        </w:rPr>
        <w:t xml:space="preserve"> and the North Midlands</w:t>
      </w:r>
      <w:r>
        <w:rPr>
          <w:rFonts w:ascii="Times New Roman" w:hAnsi="Times New Roman" w:cs="Times New Roman"/>
        </w:rPr>
        <w:t>, 1975.</w:t>
      </w:r>
    </w:p>
  </w:footnote>
  <w:footnote w:id="18">
    <w:p w:rsidR="00B94082" w:rsidRDefault="00B94082">
      <w:pPr>
        <w:pStyle w:val="FootnoteText"/>
      </w:pPr>
      <w:r>
        <w:rPr>
          <w:rStyle w:val="FootnoteReference"/>
        </w:rPr>
        <w:footnoteRef/>
      </w:r>
      <w:r>
        <w:t xml:space="preserve"> </w:t>
      </w:r>
      <w:r w:rsidRPr="00247706">
        <w:rPr>
          <w:rFonts w:ascii="Times New Roman" w:hAnsi="Times New Roman" w:cs="Times New Roman"/>
        </w:rPr>
        <w:t>Kidsley is no longer a place in Derbyshire, but translations give this as Kidsleygrange. Both of these names appear on properties today near Heanor.</w:t>
      </w:r>
    </w:p>
  </w:footnote>
  <w:footnote w:id="19">
    <w:p w:rsidR="00B94082" w:rsidRDefault="00B94082">
      <w:pPr>
        <w:pStyle w:val="FootnoteText"/>
      </w:pPr>
      <w:r>
        <w:rPr>
          <w:rStyle w:val="FootnoteReference"/>
        </w:rPr>
        <w:footnoteRef/>
      </w:r>
      <w:r>
        <w:t xml:space="preserve"> </w:t>
      </w:r>
      <w:r w:rsidRPr="00247706">
        <w:rPr>
          <w:rFonts w:ascii="Times New Roman" w:hAnsi="Times New Roman" w:cs="Times New Roman"/>
        </w:rPr>
        <w:t xml:space="preserve">Faith, R., </w:t>
      </w:r>
      <w:r w:rsidRPr="00247706">
        <w:rPr>
          <w:rFonts w:ascii="Times New Roman" w:hAnsi="Times New Roman" w:cs="Times New Roman"/>
          <w:i/>
        </w:rPr>
        <w:t>The English Peasantry and the Growth of Lordship</w:t>
      </w:r>
      <w:r w:rsidRPr="00247706">
        <w:rPr>
          <w:rFonts w:ascii="Times New Roman" w:hAnsi="Times New Roman" w:cs="Times New Roman"/>
        </w:rPr>
        <w:t>,</w:t>
      </w:r>
      <w:r>
        <w:rPr>
          <w:rFonts w:ascii="Times New Roman" w:hAnsi="Times New Roman" w:cs="Times New Roman"/>
        </w:rPr>
        <w:t xml:space="preserve"> 1999, </w:t>
      </w:r>
      <w:r w:rsidRPr="00247706">
        <w:rPr>
          <w:rFonts w:ascii="Times New Roman" w:hAnsi="Times New Roman" w:cs="Times New Roman"/>
        </w:rPr>
        <w:t>p. 95.</w:t>
      </w:r>
    </w:p>
  </w:footnote>
  <w:footnote w:id="20">
    <w:p w:rsidR="00B94082" w:rsidRDefault="00B94082">
      <w:pPr>
        <w:pStyle w:val="FootnoteText"/>
      </w:pPr>
      <w:r>
        <w:rPr>
          <w:rStyle w:val="FootnoteReference"/>
        </w:rPr>
        <w:footnoteRef/>
      </w:r>
      <w:r>
        <w:t xml:space="preserve"> </w:t>
      </w:r>
      <w:r w:rsidRPr="00F004E8">
        <w:rPr>
          <w:rFonts w:ascii="Times New Roman" w:hAnsi="Times New Roman" w:cs="Times New Roman"/>
        </w:rPr>
        <w:t>Sawyer, P.</w:t>
      </w:r>
      <w:r>
        <w:rPr>
          <w:rFonts w:ascii="Times New Roman" w:hAnsi="Times New Roman" w:cs="Times New Roman"/>
        </w:rPr>
        <w:t>H.</w:t>
      </w:r>
      <w:r w:rsidRPr="00F004E8">
        <w:rPr>
          <w:rFonts w:ascii="Times New Roman" w:hAnsi="Times New Roman" w:cs="Times New Roman"/>
        </w:rPr>
        <w:t xml:space="preserve">, </w:t>
      </w:r>
      <w:r w:rsidRPr="00F004E8">
        <w:rPr>
          <w:rFonts w:ascii="Times New Roman" w:hAnsi="Times New Roman" w:cs="Times New Roman"/>
          <w:i/>
        </w:rPr>
        <w:t>Anglo-Saxon Charters: an Annotated List and Bibliography</w:t>
      </w:r>
      <w:r w:rsidRPr="00F004E8">
        <w:rPr>
          <w:rFonts w:ascii="Times New Roman" w:hAnsi="Times New Roman" w:cs="Times New Roman"/>
        </w:rPr>
        <w:t>, 1968, p. 67, No. 34.</w:t>
      </w:r>
    </w:p>
  </w:footnote>
  <w:footnote w:id="21">
    <w:p w:rsidR="00B94082" w:rsidRPr="002B42BC" w:rsidRDefault="00B94082" w:rsidP="00EB0989">
      <w:pPr>
        <w:pStyle w:val="FootnoteText"/>
        <w:rPr>
          <w:rFonts w:ascii="Times New Roman" w:hAnsi="Times New Roman" w:cs="Times New Roman"/>
        </w:rPr>
      </w:pPr>
      <w:r w:rsidRPr="002B42BC">
        <w:rPr>
          <w:rStyle w:val="FootnoteReference"/>
          <w:rFonts w:ascii="Times New Roman" w:hAnsi="Times New Roman" w:cs="Times New Roman"/>
        </w:rPr>
        <w:footnoteRef/>
      </w:r>
      <w:r w:rsidRPr="002B42BC">
        <w:rPr>
          <w:rFonts w:ascii="Times New Roman" w:hAnsi="Times New Roman" w:cs="Times New Roman"/>
        </w:rPr>
        <w:t xml:space="preserve"> </w:t>
      </w:r>
      <w:r w:rsidRPr="002B42BC">
        <w:rPr>
          <w:rFonts w:ascii="Times New Roman" w:hAnsi="Times New Roman" w:cs="Times New Roman"/>
          <w:color w:val="000000"/>
        </w:rPr>
        <w:t>Sawyer</w:t>
      </w:r>
      <w:r>
        <w:rPr>
          <w:rFonts w:ascii="Times New Roman" w:hAnsi="Times New Roman" w:cs="Times New Roman"/>
          <w:color w:val="000000"/>
        </w:rPr>
        <w:t>, P.H.</w:t>
      </w:r>
      <w:r w:rsidRPr="002B42BC">
        <w:rPr>
          <w:rFonts w:ascii="Times New Roman" w:hAnsi="Times New Roman" w:cs="Times New Roman"/>
          <w:color w:val="000000"/>
        </w:rPr>
        <w:t>,</w:t>
      </w:r>
      <w:r w:rsidRPr="002B42BC">
        <w:rPr>
          <w:rStyle w:val="apple-converted-space"/>
          <w:rFonts w:ascii="Times New Roman" w:hAnsi="Times New Roman" w:cs="Times New Roman"/>
          <w:color w:val="000000"/>
        </w:rPr>
        <w:t> </w:t>
      </w:r>
      <w:r>
        <w:rPr>
          <w:rStyle w:val="apple-converted-space"/>
          <w:rFonts w:ascii="Times New Roman" w:hAnsi="Times New Roman" w:cs="Times New Roman"/>
          <w:color w:val="000000"/>
        </w:rPr>
        <w:t xml:space="preserve">Ed., </w:t>
      </w:r>
      <w:r w:rsidRPr="00D434AD">
        <w:rPr>
          <w:rStyle w:val="apple-converted-space"/>
          <w:rFonts w:ascii="Times New Roman" w:hAnsi="Times New Roman" w:cs="Times New Roman"/>
          <w:i/>
          <w:color w:val="000000"/>
        </w:rPr>
        <w:t>Anglo Saxon Charters II: The Charters of Burton Abbey</w:t>
      </w:r>
      <w:r>
        <w:rPr>
          <w:rStyle w:val="apple-converted-space"/>
          <w:rFonts w:ascii="Times New Roman" w:hAnsi="Times New Roman" w:cs="Times New Roman"/>
          <w:color w:val="000000"/>
        </w:rPr>
        <w:t>, 1979, Oxford,</w:t>
      </w:r>
      <w:r w:rsidRPr="002B42BC">
        <w:rPr>
          <w:rFonts w:ascii="Times New Roman" w:hAnsi="Times New Roman" w:cs="Times New Roman"/>
          <w:color w:val="000000"/>
        </w:rPr>
        <w:t xml:space="preserve"> pp. xxvi-vii</w:t>
      </w:r>
      <w:r>
        <w:rPr>
          <w:rFonts w:ascii="Times New Roman" w:hAnsi="Times New Roman" w:cs="Times New Roman"/>
          <w:color w:val="000000"/>
        </w:rPr>
        <w:t xml:space="preserve">. A “hide” was a measure of land sufficient to support a family (approximately 30 acres, depending on the quality of the land). </w:t>
      </w:r>
      <w:r w:rsidRPr="00796F3A">
        <w:rPr>
          <w:rFonts w:ascii="Times New Roman" w:hAnsi="Times New Roman" w:cs="Times New Roman"/>
          <w:color w:val="000000"/>
        </w:rPr>
        <w:t>Since Morcar had already received this land from the will of Wulfric Spot, it is possible that</w:t>
      </w:r>
      <w:r>
        <w:rPr>
          <w:rFonts w:ascii="Times New Roman" w:hAnsi="Times New Roman" w:cs="Times New Roman"/>
          <w:color w:val="000000"/>
        </w:rPr>
        <w:t xml:space="preserve"> this charter may be a forgery, or relate to another place</w:t>
      </w:r>
      <w:r w:rsidRPr="00796F3A">
        <w:rPr>
          <w:rFonts w:ascii="Times New Roman" w:hAnsi="Times New Roman" w:cs="Times New Roman"/>
          <w:color w:val="000000"/>
        </w:rPr>
        <w:t>.</w:t>
      </w:r>
    </w:p>
  </w:footnote>
  <w:footnote w:id="22">
    <w:p w:rsidR="00B94082" w:rsidRDefault="00B94082">
      <w:pPr>
        <w:pStyle w:val="FootnoteText"/>
      </w:pPr>
      <w:r>
        <w:rPr>
          <w:rStyle w:val="FootnoteReference"/>
        </w:rPr>
        <w:footnoteRef/>
      </w:r>
      <w:r>
        <w:t xml:space="preserve"> </w:t>
      </w:r>
      <w:r w:rsidRPr="002D2D81">
        <w:rPr>
          <w:rFonts w:ascii="Times New Roman" w:hAnsi="Times New Roman" w:cs="Times New Roman"/>
        </w:rPr>
        <w:t xml:space="preserve">Stevenson, Rev. J., </w:t>
      </w:r>
      <w:r w:rsidRPr="002D2D81">
        <w:rPr>
          <w:rFonts w:ascii="Times New Roman" w:hAnsi="Times New Roman" w:cs="Times New Roman"/>
          <w:i/>
        </w:rPr>
        <w:t>The Church Historians of England</w:t>
      </w:r>
      <w:r w:rsidRPr="002D2D81">
        <w:rPr>
          <w:rFonts w:ascii="Times New Roman" w:hAnsi="Times New Roman" w:cs="Times New Roman"/>
        </w:rPr>
        <w:t>, Vol. 3, Part II, The Historical Works of Simeon of Durham,</w:t>
      </w:r>
      <w:r>
        <w:rPr>
          <w:rFonts w:ascii="Times New Roman" w:hAnsi="Times New Roman" w:cs="Times New Roman"/>
        </w:rPr>
        <w:t xml:space="preserve"> 1855,</w:t>
      </w:r>
      <w:r w:rsidRPr="002D2D81">
        <w:rPr>
          <w:rFonts w:ascii="Times New Roman" w:hAnsi="Times New Roman" w:cs="Times New Roman"/>
        </w:rPr>
        <w:t xml:space="preserve"> p. 520</w:t>
      </w:r>
      <w:r>
        <w:t>.</w:t>
      </w:r>
    </w:p>
  </w:footnote>
  <w:footnote w:id="23">
    <w:p w:rsidR="00B94082" w:rsidRDefault="00B94082">
      <w:pPr>
        <w:pStyle w:val="FootnoteText"/>
      </w:pPr>
      <w:r>
        <w:rPr>
          <w:rStyle w:val="FootnoteReference"/>
        </w:rPr>
        <w:footnoteRef/>
      </w:r>
      <w:r>
        <w:t xml:space="preserve"> </w:t>
      </w:r>
      <w:r w:rsidRPr="000C346B">
        <w:rPr>
          <w:rFonts w:ascii="Times New Roman" w:hAnsi="Times New Roman" w:cs="Times New Roman"/>
        </w:rPr>
        <w:t>Williams, A.</w:t>
      </w:r>
      <w:r>
        <w:rPr>
          <w:rFonts w:ascii="Times New Roman" w:hAnsi="Times New Roman" w:cs="Times New Roman"/>
        </w:rPr>
        <w:t xml:space="preserve">, </w:t>
      </w:r>
      <w:r w:rsidRPr="000C346B">
        <w:rPr>
          <w:rFonts w:ascii="Times New Roman" w:hAnsi="Times New Roman" w:cs="Times New Roman"/>
          <w:i/>
        </w:rPr>
        <w:t>Æthelred the Unready: The Ill-Counselled King</w:t>
      </w:r>
      <w:r>
        <w:rPr>
          <w:rFonts w:ascii="Times New Roman" w:hAnsi="Times New Roman" w:cs="Times New Roman"/>
          <w:i/>
        </w:rPr>
        <w:t>, 2003, p. 120</w:t>
      </w:r>
      <w:r w:rsidRPr="000C346B">
        <w:t xml:space="preserve">. </w:t>
      </w:r>
    </w:p>
  </w:footnote>
  <w:footnote w:id="24">
    <w:p w:rsidR="00B94082" w:rsidRDefault="00B94082">
      <w:pPr>
        <w:pStyle w:val="FootnoteText"/>
      </w:pPr>
      <w:r>
        <w:rPr>
          <w:rStyle w:val="FootnoteReference"/>
        </w:rPr>
        <w:footnoteRef/>
      </w:r>
      <w:r>
        <w:t xml:space="preserve"> </w:t>
      </w:r>
      <w:r w:rsidRPr="009D7C3C">
        <w:rPr>
          <w:rFonts w:ascii="Times New Roman" w:hAnsi="Times New Roman" w:cs="Times New Roman"/>
          <w:i/>
        </w:rPr>
        <w:t>Ibid</w:t>
      </w:r>
      <w:r>
        <w:rPr>
          <w:rFonts w:ascii="Times New Roman" w:hAnsi="Times New Roman" w:cs="Times New Roman"/>
          <w:i/>
        </w:rPr>
        <w:t>.</w:t>
      </w:r>
      <w:r w:rsidRPr="009D7C3C">
        <w:rPr>
          <w:rFonts w:ascii="Times New Roman" w:hAnsi="Times New Roman" w:cs="Times New Roman"/>
        </w:rPr>
        <w:t xml:space="preserve"> p. 134 and note 13.</w:t>
      </w:r>
    </w:p>
  </w:footnote>
  <w:footnote w:id="25">
    <w:p w:rsidR="00B94082" w:rsidRPr="00AD5095" w:rsidRDefault="00B94082">
      <w:pPr>
        <w:pStyle w:val="FootnoteText"/>
        <w:rPr>
          <w:rFonts w:ascii="Times New Roman" w:hAnsi="Times New Roman" w:cs="Times New Roman"/>
        </w:rPr>
      </w:pPr>
      <w:r>
        <w:rPr>
          <w:rStyle w:val="FootnoteReference"/>
        </w:rPr>
        <w:footnoteRef/>
      </w:r>
      <w:r>
        <w:t xml:space="preserve"> </w:t>
      </w:r>
      <w:r w:rsidRPr="00AD5095">
        <w:rPr>
          <w:rFonts w:ascii="Times New Roman" w:hAnsi="Times New Roman" w:cs="Times New Roman"/>
          <w:i/>
        </w:rPr>
        <w:t>The Victoria History of the County of Derby</w:t>
      </w:r>
      <w:r w:rsidRPr="00AD5095">
        <w:rPr>
          <w:rFonts w:ascii="Times New Roman" w:hAnsi="Times New Roman" w:cs="Times New Roman"/>
        </w:rPr>
        <w:t>, p. 305-6.</w:t>
      </w:r>
    </w:p>
  </w:footnote>
  <w:footnote w:id="26">
    <w:p w:rsidR="00B94082" w:rsidRPr="00C66B72" w:rsidRDefault="00B94082" w:rsidP="007F4A0A">
      <w:pPr>
        <w:pStyle w:val="FootnoteText"/>
        <w:rPr>
          <w:rFonts w:ascii="Times New Roman" w:hAnsi="Times New Roman" w:cs="Times New Roman"/>
        </w:rPr>
      </w:pPr>
      <w:r>
        <w:rPr>
          <w:rStyle w:val="FootnoteReference"/>
        </w:rPr>
        <w:footnoteRef/>
      </w:r>
      <w:r>
        <w:t xml:space="preserve"> </w:t>
      </w:r>
      <w:r w:rsidRPr="00C66B72">
        <w:rPr>
          <w:rFonts w:ascii="Times New Roman" w:hAnsi="Times New Roman" w:cs="Times New Roman"/>
        </w:rPr>
        <w:t xml:space="preserve">Clifton, Bamford, Harthill, Hathersage, </w:t>
      </w:r>
      <w:r>
        <w:rPr>
          <w:rFonts w:ascii="Times New Roman" w:hAnsi="Times New Roman" w:cs="Times New Roman"/>
        </w:rPr>
        <w:t xml:space="preserve">Ingleby, </w:t>
      </w:r>
      <w:r w:rsidRPr="00C66B72">
        <w:rPr>
          <w:rFonts w:ascii="Times New Roman" w:hAnsi="Times New Roman" w:cs="Times New Roman"/>
        </w:rPr>
        <w:t>[Nether and Upper] Hurst, Offerton, [Stoney] Middleton, Ballidon, Lea, Tansley, Werredune, Wirksworth, Boulton, [Kirk] Langley, Crich, Pentrich, Ripley, Shuckstone, Ashover, Barlborough, Beighton, Clowne, Duckmanton and [Long] Duckmanton, Eckington, Egstow, [Middle, Nether and West] Handley, Mosborough, Newton, Ogston, Palterton, Scarcliffe, Stretton, Tunstall, Ufton, Wessington, and Whitwell.</w:t>
      </w:r>
    </w:p>
  </w:footnote>
  <w:footnote w:id="27">
    <w:p w:rsidR="00B94082" w:rsidRPr="00EB64FB" w:rsidRDefault="00B94082" w:rsidP="00672B17">
      <w:pPr>
        <w:pStyle w:val="FootnoteText"/>
        <w:rPr>
          <w:rFonts w:ascii="Times New Roman" w:hAnsi="Times New Roman" w:cs="Times New Roman"/>
        </w:rPr>
      </w:pPr>
      <w:r>
        <w:rPr>
          <w:rStyle w:val="FootnoteReference"/>
        </w:rPr>
        <w:footnoteRef/>
      </w:r>
      <w:r>
        <w:t xml:space="preserve"> </w:t>
      </w:r>
      <w:r w:rsidRPr="00EB64FB">
        <w:rPr>
          <w:rFonts w:ascii="Times New Roman" w:hAnsi="Times New Roman" w:cs="Times New Roman"/>
        </w:rPr>
        <w:t xml:space="preserve">Planche, J. R., </w:t>
      </w:r>
      <w:r w:rsidRPr="00EB64FB">
        <w:rPr>
          <w:rFonts w:ascii="Times New Roman" w:hAnsi="Times New Roman" w:cs="Times New Roman"/>
          <w:i/>
        </w:rPr>
        <w:t>The Conqueror and His Companions</w:t>
      </w:r>
      <w:r w:rsidRPr="00EB64FB">
        <w:rPr>
          <w:rFonts w:ascii="Times New Roman" w:hAnsi="Times New Roman" w:cs="Times New Roman"/>
        </w:rPr>
        <w:t>, Vol. II, 1874, p. 129</w:t>
      </w:r>
    </w:p>
  </w:footnote>
  <w:footnote w:id="28">
    <w:p w:rsidR="00B94082" w:rsidRPr="00571F05" w:rsidRDefault="00B94082" w:rsidP="00672B17">
      <w:pPr>
        <w:pStyle w:val="FootnoteText"/>
        <w:rPr>
          <w:rFonts w:ascii="Times New Roman" w:hAnsi="Times New Roman" w:cs="Times New Roman"/>
        </w:rPr>
      </w:pPr>
      <w:r w:rsidRPr="00571F05">
        <w:rPr>
          <w:rStyle w:val="FootnoteReference"/>
          <w:rFonts w:ascii="Times New Roman" w:hAnsi="Times New Roman" w:cs="Times New Roman"/>
        </w:rPr>
        <w:footnoteRef/>
      </w:r>
      <w:r w:rsidRPr="00571F05">
        <w:rPr>
          <w:rFonts w:ascii="Times New Roman" w:hAnsi="Times New Roman" w:cs="Times New Roman"/>
        </w:rPr>
        <w:t xml:space="preserve"> W.D. Macray, Ed.,</w:t>
      </w:r>
      <w:r>
        <w:rPr>
          <w:rFonts w:ascii="Times New Roman" w:hAnsi="Times New Roman" w:cs="Times New Roman"/>
        </w:rPr>
        <w:t xml:space="preserve"> </w:t>
      </w:r>
      <w:r w:rsidRPr="00571F05">
        <w:rPr>
          <w:rFonts w:ascii="Times New Roman" w:hAnsi="Times New Roman" w:cs="Times New Roman"/>
          <w:i/>
        </w:rPr>
        <w:t>Chronicon Abbatiae Ramesiensis</w:t>
      </w:r>
      <w:r w:rsidRPr="00571F05">
        <w:rPr>
          <w:rFonts w:ascii="Times New Roman" w:hAnsi="Times New Roman" w:cs="Times New Roman"/>
        </w:rPr>
        <w:t>, 2012, p. 154</w:t>
      </w:r>
    </w:p>
  </w:footnote>
  <w:footnote w:id="29">
    <w:p w:rsidR="00B94082" w:rsidRPr="00DB345A" w:rsidRDefault="00B94082" w:rsidP="00672B17">
      <w:pPr>
        <w:pStyle w:val="FootnoteText"/>
        <w:rPr>
          <w:rFonts w:ascii="Times New Roman" w:hAnsi="Times New Roman" w:cs="Times New Roman"/>
        </w:rPr>
      </w:pPr>
      <w:r w:rsidRPr="00DB345A">
        <w:rPr>
          <w:rStyle w:val="FootnoteReference"/>
          <w:rFonts w:ascii="Times New Roman" w:hAnsi="Times New Roman" w:cs="Times New Roman"/>
        </w:rPr>
        <w:footnoteRef/>
      </w:r>
      <w:r w:rsidRPr="00DB345A">
        <w:rPr>
          <w:rFonts w:ascii="Times New Roman" w:hAnsi="Times New Roman" w:cs="Times New Roman"/>
        </w:rPr>
        <w:t xml:space="preserve"> Williams, A. </w:t>
      </w:r>
      <w:r w:rsidRPr="00DB345A">
        <w:rPr>
          <w:rFonts w:ascii="Times New Roman" w:hAnsi="Times New Roman" w:cs="Times New Roman"/>
          <w:i/>
        </w:rPr>
        <w:t>The English and the Norman Conquest</w:t>
      </w:r>
      <w:r w:rsidRPr="00DB345A">
        <w:rPr>
          <w:rFonts w:ascii="Times New Roman" w:hAnsi="Times New Roman" w:cs="Times New Roman"/>
        </w:rPr>
        <w:t>, 1995, p. 105</w:t>
      </w:r>
    </w:p>
  </w:footnote>
  <w:footnote w:id="30">
    <w:p w:rsidR="00B94082" w:rsidRPr="00470ACB" w:rsidRDefault="00B94082" w:rsidP="00672B17">
      <w:pPr>
        <w:pStyle w:val="FootnoteText"/>
        <w:rPr>
          <w:rFonts w:ascii="Times New Roman" w:hAnsi="Times New Roman" w:cs="Times New Roman"/>
        </w:rPr>
      </w:pPr>
      <w:r w:rsidRPr="00470ACB">
        <w:rPr>
          <w:rStyle w:val="FootnoteReference"/>
          <w:rFonts w:ascii="Times New Roman" w:hAnsi="Times New Roman" w:cs="Times New Roman"/>
        </w:rPr>
        <w:footnoteRef/>
      </w:r>
      <w:r w:rsidRPr="00470ACB">
        <w:rPr>
          <w:rFonts w:ascii="Times New Roman" w:hAnsi="Times New Roman" w:cs="Times New Roman"/>
        </w:rPr>
        <w:t xml:space="preserve"> Sanders, I.J., </w:t>
      </w:r>
      <w:r w:rsidRPr="00470ACB">
        <w:rPr>
          <w:rFonts w:ascii="Times New Roman" w:hAnsi="Times New Roman" w:cs="Times New Roman"/>
          <w:i/>
        </w:rPr>
        <w:t>English Baronies</w:t>
      </w:r>
      <w:r w:rsidRPr="00470ACB">
        <w:rPr>
          <w:rFonts w:ascii="Times New Roman" w:hAnsi="Times New Roman" w:cs="Times New Roman"/>
        </w:rPr>
        <w:t>, 1960, p. 91</w:t>
      </w:r>
    </w:p>
  </w:footnote>
  <w:footnote w:id="31">
    <w:p w:rsidR="00B94082" w:rsidRPr="00E955A7" w:rsidRDefault="00B94082" w:rsidP="00672B17">
      <w:pPr>
        <w:pStyle w:val="FootnoteText"/>
        <w:rPr>
          <w:rFonts w:ascii="Times New Roman" w:hAnsi="Times New Roman" w:cs="Times New Roman"/>
        </w:rPr>
      </w:pPr>
      <w:r w:rsidRPr="00E955A7">
        <w:rPr>
          <w:rStyle w:val="FootnoteReference"/>
          <w:rFonts w:ascii="Times New Roman" w:hAnsi="Times New Roman" w:cs="Times New Roman"/>
        </w:rPr>
        <w:footnoteRef/>
      </w:r>
      <w:r w:rsidRPr="00E955A7">
        <w:rPr>
          <w:rFonts w:ascii="Times New Roman" w:hAnsi="Times New Roman" w:cs="Times New Roman"/>
        </w:rPr>
        <w:t xml:space="preserve"> </w:t>
      </w:r>
      <w:r w:rsidRPr="00E955A7">
        <w:rPr>
          <w:rFonts w:ascii="Times New Roman" w:hAnsi="Times New Roman" w:cs="Times New Roman"/>
          <w:i/>
        </w:rPr>
        <w:t>V</w:t>
      </w:r>
      <w:r>
        <w:rPr>
          <w:rFonts w:ascii="Times New Roman" w:hAnsi="Times New Roman" w:cs="Times New Roman"/>
          <w:i/>
        </w:rPr>
        <w:t xml:space="preserve">ictoria </w:t>
      </w:r>
      <w:r w:rsidRPr="00E955A7">
        <w:rPr>
          <w:rFonts w:ascii="Times New Roman" w:hAnsi="Times New Roman" w:cs="Times New Roman"/>
          <w:i/>
        </w:rPr>
        <w:t>C</w:t>
      </w:r>
      <w:r>
        <w:rPr>
          <w:rFonts w:ascii="Times New Roman" w:hAnsi="Times New Roman" w:cs="Times New Roman"/>
          <w:i/>
        </w:rPr>
        <w:t>ounty History, Wiltshire</w:t>
      </w:r>
      <w:r w:rsidRPr="00E955A7">
        <w:rPr>
          <w:rFonts w:ascii="Times New Roman" w:hAnsi="Times New Roman" w:cs="Times New Roman"/>
        </w:rPr>
        <w:t>,</w:t>
      </w:r>
      <w:r>
        <w:rPr>
          <w:rFonts w:ascii="Times New Roman" w:hAnsi="Times New Roman" w:cs="Times New Roman"/>
        </w:rPr>
        <w:t xml:space="preserve"> Vol. 2, </w:t>
      </w:r>
      <w:r w:rsidRPr="00E955A7">
        <w:rPr>
          <w:rFonts w:ascii="Times New Roman" w:hAnsi="Times New Roman" w:cs="Times New Roman"/>
        </w:rPr>
        <w:t>p. 107.</w:t>
      </w:r>
    </w:p>
  </w:footnote>
  <w:footnote w:id="32">
    <w:p w:rsidR="00B94082" w:rsidRPr="00B93F04" w:rsidRDefault="00B94082" w:rsidP="00672B17">
      <w:pPr>
        <w:pStyle w:val="FootnoteText"/>
        <w:rPr>
          <w:rFonts w:ascii="Times New Roman" w:hAnsi="Times New Roman" w:cs="Times New Roman"/>
        </w:rPr>
      </w:pPr>
      <w:r w:rsidRPr="00B93F04">
        <w:rPr>
          <w:rStyle w:val="FootnoteReference"/>
          <w:rFonts w:ascii="Times New Roman" w:hAnsi="Times New Roman" w:cs="Times New Roman"/>
        </w:rPr>
        <w:footnoteRef/>
      </w:r>
      <w:r w:rsidRPr="00B93F04">
        <w:rPr>
          <w:rFonts w:ascii="Times New Roman" w:hAnsi="Times New Roman" w:cs="Times New Roman"/>
        </w:rPr>
        <w:t xml:space="preserve"> </w:t>
      </w:r>
      <w:r w:rsidRPr="00B93F04">
        <w:rPr>
          <w:rFonts w:ascii="Times New Roman" w:hAnsi="Times New Roman" w:cs="Times New Roman"/>
          <w:i/>
        </w:rPr>
        <w:t>Liber Feodorum, The Book of Fees, Part I</w:t>
      </w:r>
      <w:r w:rsidRPr="00B93F04">
        <w:rPr>
          <w:rFonts w:ascii="Times New Roman" w:hAnsi="Times New Roman" w:cs="Times New Roman"/>
        </w:rPr>
        <w:t xml:space="preserve">, </w:t>
      </w:r>
      <w:r>
        <w:rPr>
          <w:rFonts w:ascii="Times New Roman" w:hAnsi="Times New Roman" w:cs="Times New Roman"/>
        </w:rPr>
        <w:t>1920.</w:t>
      </w:r>
    </w:p>
  </w:footnote>
  <w:footnote w:id="33">
    <w:p w:rsidR="00B94082" w:rsidRPr="002A5BD3" w:rsidRDefault="00B94082" w:rsidP="00672B17">
      <w:pPr>
        <w:pStyle w:val="FootnoteText"/>
        <w:rPr>
          <w:rFonts w:ascii="Times New Roman" w:hAnsi="Times New Roman" w:cs="Times New Roman"/>
        </w:rPr>
      </w:pPr>
      <w:r w:rsidRPr="002A5BD3">
        <w:rPr>
          <w:rStyle w:val="FootnoteReference"/>
          <w:rFonts w:ascii="Times New Roman" w:hAnsi="Times New Roman" w:cs="Times New Roman"/>
        </w:rPr>
        <w:footnoteRef/>
      </w:r>
      <w:r w:rsidRPr="002A5BD3">
        <w:rPr>
          <w:rFonts w:ascii="Times New Roman" w:hAnsi="Times New Roman" w:cs="Times New Roman"/>
        </w:rPr>
        <w:t xml:space="preserve"> </w:t>
      </w:r>
      <w:r>
        <w:rPr>
          <w:rFonts w:ascii="Times New Roman" w:hAnsi="Times New Roman" w:cs="Times New Roman"/>
        </w:rPr>
        <w:t xml:space="preserve">Charter of Hubert fitz Ralph, 1166, </w:t>
      </w:r>
      <w:r w:rsidRPr="002A5BD3">
        <w:rPr>
          <w:rFonts w:ascii="Times New Roman" w:hAnsi="Times New Roman" w:cs="Times New Roman"/>
          <w:i/>
        </w:rPr>
        <w:t>Liber Rubrum</w:t>
      </w:r>
      <w:r w:rsidRPr="002A5BD3">
        <w:rPr>
          <w:rFonts w:ascii="Times New Roman" w:hAnsi="Times New Roman" w:cs="Times New Roman"/>
        </w:rPr>
        <w:t>, The Red Book of the Exchequer</w:t>
      </w:r>
      <w:r>
        <w:rPr>
          <w:rFonts w:ascii="Times New Roman" w:hAnsi="Times New Roman" w:cs="Times New Roman"/>
        </w:rPr>
        <w:t>.</w:t>
      </w:r>
    </w:p>
  </w:footnote>
  <w:footnote w:id="34">
    <w:p w:rsidR="00B94082" w:rsidRDefault="00B94082">
      <w:pPr>
        <w:pStyle w:val="FootnoteText"/>
      </w:pPr>
      <w:r w:rsidRPr="00E51DD4">
        <w:rPr>
          <w:rStyle w:val="FootnoteReference"/>
          <w:rFonts w:ascii="Times New Roman" w:hAnsi="Times New Roman" w:cs="Times New Roman"/>
        </w:rPr>
        <w:footnoteRef/>
      </w:r>
      <w:r w:rsidRPr="00E51DD4">
        <w:rPr>
          <w:rFonts w:ascii="Times New Roman" w:hAnsi="Times New Roman" w:cs="Times New Roman"/>
        </w:rPr>
        <w:t xml:space="preserve"> </w:t>
      </w:r>
      <w:r w:rsidRPr="00E51DD4">
        <w:rPr>
          <w:rFonts w:ascii="Times New Roman" w:hAnsi="Times New Roman" w:cs="Times New Roman"/>
          <w:i/>
        </w:rPr>
        <w:t>Journal of the Derbyshire Archaeological and Natural History Society</w:t>
      </w:r>
      <w:r w:rsidRPr="00E51DD4">
        <w:rPr>
          <w:rFonts w:ascii="Times New Roman" w:hAnsi="Times New Roman" w:cs="Times New Roman"/>
        </w:rPr>
        <w:t>, Vol. 9, 1887, p. 1</w:t>
      </w:r>
      <w:r>
        <w:rPr>
          <w:rFonts w:ascii="Times New Roman" w:hAnsi="Times New Roman" w:cs="Times New Roman"/>
        </w:rPr>
        <w:t>18</w:t>
      </w:r>
      <w:r w:rsidRPr="00E51DD4">
        <w:rPr>
          <w:rFonts w:ascii="Times New Roman" w:hAnsi="Times New Roman" w:cs="Times New Roman"/>
        </w:rPr>
        <w:t>-121</w:t>
      </w:r>
      <w:r>
        <w:t>.</w:t>
      </w:r>
    </w:p>
  </w:footnote>
  <w:footnote w:id="35">
    <w:p w:rsidR="00B94082" w:rsidRPr="00632C5C" w:rsidRDefault="00B94082">
      <w:pPr>
        <w:pStyle w:val="FootnoteText"/>
        <w:rPr>
          <w:rFonts w:ascii="Times New Roman" w:hAnsi="Times New Roman" w:cs="Times New Roman"/>
        </w:rPr>
      </w:pPr>
      <w:r>
        <w:rPr>
          <w:rStyle w:val="FootnoteReference"/>
        </w:rPr>
        <w:footnoteRef/>
      </w:r>
      <w:r>
        <w:t xml:space="preserve"> </w:t>
      </w:r>
      <w:r w:rsidRPr="00632C5C">
        <w:rPr>
          <w:rFonts w:ascii="Times New Roman" w:hAnsi="Times New Roman" w:cs="Times New Roman"/>
        </w:rPr>
        <w:t xml:space="preserve">Ord, J.W., </w:t>
      </w:r>
      <w:r w:rsidRPr="00632C5C">
        <w:rPr>
          <w:rFonts w:ascii="Times New Roman" w:hAnsi="Times New Roman" w:cs="Times New Roman"/>
          <w:i/>
        </w:rPr>
        <w:t>The History and Antiquities of Cleveland</w:t>
      </w:r>
      <w:r w:rsidRPr="00632C5C">
        <w:rPr>
          <w:rFonts w:ascii="Times New Roman" w:hAnsi="Times New Roman" w:cs="Times New Roman"/>
        </w:rPr>
        <w:t>, 1846, p. 56.</w:t>
      </w:r>
    </w:p>
  </w:footnote>
  <w:footnote w:id="36">
    <w:p w:rsidR="00B94082" w:rsidRPr="00E51DD4" w:rsidRDefault="00B94082">
      <w:pPr>
        <w:pStyle w:val="FootnoteText"/>
        <w:rPr>
          <w:rFonts w:ascii="Times New Roman" w:hAnsi="Times New Roman" w:cs="Times New Roman"/>
        </w:rPr>
      </w:pPr>
      <w:r>
        <w:rPr>
          <w:rStyle w:val="FootnoteReference"/>
        </w:rPr>
        <w:footnoteRef/>
      </w:r>
      <w:r>
        <w:t xml:space="preserve"> o</w:t>
      </w:r>
      <w:r w:rsidRPr="00E51DD4">
        <w:rPr>
          <w:rFonts w:ascii="Times New Roman" w:hAnsi="Times New Roman" w:cs="Times New Roman"/>
        </w:rPr>
        <w:t>therwise known as the Battle of the Standard.</w:t>
      </w:r>
    </w:p>
  </w:footnote>
  <w:footnote w:id="37">
    <w:p w:rsidR="00B94082" w:rsidRPr="00A63492" w:rsidRDefault="00B94082">
      <w:pPr>
        <w:pStyle w:val="FootnoteText"/>
        <w:rPr>
          <w:rFonts w:ascii="Times New Roman" w:hAnsi="Times New Roman" w:cs="Times New Roman"/>
        </w:rPr>
      </w:pPr>
      <w:r>
        <w:rPr>
          <w:rStyle w:val="FootnoteReference"/>
        </w:rPr>
        <w:footnoteRef/>
      </w:r>
      <w:r>
        <w:t xml:space="preserve"> </w:t>
      </w:r>
      <w:r w:rsidRPr="00A63492">
        <w:rPr>
          <w:rFonts w:ascii="Times New Roman" w:hAnsi="Times New Roman" w:cs="Times New Roman"/>
        </w:rPr>
        <w:t xml:space="preserve">Leach Rixford, E.M., </w:t>
      </w:r>
      <w:r w:rsidRPr="00A63492">
        <w:rPr>
          <w:rFonts w:ascii="Times New Roman" w:hAnsi="Times New Roman" w:cs="Times New Roman"/>
          <w:i/>
        </w:rPr>
        <w:t>Families Directly Descended from All the Royal Families in Europe (495 to 1932)</w:t>
      </w:r>
      <w:r w:rsidRPr="00A63492">
        <w:rPr>
          <w:rFonts w:ascii="Times New Roman" w:hAnsi="Times New Roman" w:cs="Times New Roman"/>
        </w:rPr>
        <w:t>, 2011, p. 51.</w:t>
      </w:r>
    </w:p>
  </w:footnote>
  <w:footnote w:id="38">
    <w:p w:rsidR="00B94082" w:rsidRDefault="00B94082">
      <w:pPr>
        <w:pStyle w:val="FootnoteText"/>
      </w:pPr>
      <w:r>
        <w:rPr>
          <w:rStyle w:val="FootnoteReference"/>
        </w:rPr>
        <w:footnoteRef/>
      </w:r>
      <w:r>
        <w:t xml:space="preserve"> </w:t>
      </w:r>
      <w:r w:rsidRPr="00E77B01">
        <w:rPr>
          <w:rFonts w:ascii="Times New Roman" w:hAnsi="Times New Roman" w:cs="Times New Roman"/>
        </w:rPr>
        <w:t xml:space="preserve">Sitwell, Sir G.R., </w:t>
      </w:r>
      <w:r w:rsidRPr="00E77B01">
        <w:rPr>
          <w:rFonts w:ascii="Times New Roman" w:hAnsi="Times New Roman" w:cs="Times New Roman"/>
          <w:i/>
        </w:rPr>
        <w:t>Tales of my Native Village</w:t>
      </w:r>
      <w:r w:rsidRPr="00E77B01">
        <w:rPr>
          <w:rFonts w:ascii="Times New Roman" w:hAnsi="Times New Roman" w:cs="Times New Roman"/>
        </w:rPr>
        <w:t>, 1933, p. 74.</w:t>
      </w:r>
    </w:p>
  </w:footnote>
  <w:footnote w:id="39">
    <w:p w:rsidR="00B94082" w:rsidRDefault="00B94082" w:rsidP="005B6AFB">
      <w:pPr>
        <w:pStyle w:val="FootnoteText"/>
      </w:pPr>
      <w:r>
        <w:rPr>
          <w:rStyle w:val="FootnoteReference"/>
        </w:rPr>
        <w:footnoteRef/>
      </w:r>
      <w:r>
        <w:t xml:space="preserve"> </w:t>
      </w:r>
      <w:r w:rsidRPr="005B6AFB">
        <w:rPr>
          <w:rFonts w:ascii="Times New Roman" w:hAnsi="Times New Roman" w:cs="Times New Roman"/>
        </w:rPr>
        <w:t>Delisle, M.L.</w:t>
      </w:r>
      <w:r>
        <w:rPr>
          <w:rFonts w:ascii="Times New Roman" w:hAnsi="Times New Roman" w:cs="Times New Roman"/>
        </w:rPr>
        <w:t xml:space="preserve"> and</w:t>
      </w:r>
      <w:r w:rsidRPr="005B6AFB">
        <w:rPr>
          <w:rFonts w:ascii="Times New Roman" w:hAnsi="Times New Roman" w:cs="Times New Roman"/>
        </w:rPr>
        <w:t xml:space="preserve"> Berger, M.E., </w:t>
      </w:r>
      <w:r w:rsidRPr="005B6AFB">
        <w:rPr>
          <w:rFonts w:ascii="Times New Roman" w:hAnsi="Times New Roman" w:cs="Times New Roman"/>
          <w:i/>
        </w:rPr>
        <w:t>Actes de Henry II</w:t>
      </w:r>
      <w:r w:rsidRPr="005B6AFB">
        <w:rPr>
          <w:rFonts w:ascii="Times New Roman" w:hAnsi="Times New Roman" w:cs="Times New Roman"/>
        </w:rPr>
        <w:t>, Vol. II, p. 247</w:t>
      </w:r>
      <w:r>
        <w:t>.</w:t>
      </w:r>
    </w:p>
  </w:footnote>
  <w:footnote w:id="40">
    <w:p w:rsidR="00B94082" w:rsidRPr="00D32536" w:rsidRDefault="00B94082">
      <w:pPr>
        <w:pStyle w:val="FootnoteText"/>
        <w:rPr>
          <w:rFonts w:ascii="Times New Roman" w:hAnsi="Times New Roman" w:cs="Times New Roman"/>
        </w:rPr>
      </w:pPr>
      <w:r>
        <w:rPr>
          <w:rStyle w:val="FootnoteReference"/>
        </w:rPr>
        <w:footnoteRef/>
      </w:r>
      <w:r>
        <w:t xml:space="preserve"> </w:t>
      </w:r>
      <w:r w:rsidRPr="00D32536">
        <w:rPr>
          <w:rFonts w:ascii="Times New Roman" w:hAnsi="Times New Roman" w:cs="Times New Roman"/>
        </w:rPr>
        <w:t xml:space="preserve">Round, H.J., </w:t>
      </w:r>
      <w:r w:rsidRPr="00D32536">
        <w:rPr>
          <w:rFonts w:ascii="Times New Roman" w:hAnsi="Times New Roman" w:cs="Times New Roman"/>
          <w:i/>
        </w:rPr>
        <w:t>Calendar of Documents Preserved in France</w:t>
      </w:r>
      <w:r w:rsidRPr="00D32536">
        <w:rPr>
          <w:rFonts w:ascii="Times New Roman" w:hAnsi="Times New Roman" w:cs="Times New Roman"/>
        </w:rPr>
        <w:t>, Vol. I, No. 212, p. 70.</w:t>
      </w:r>
    </w:p>
  </w:footnote>
  <w:footnote w:id="41">
    <w:p w:rsidR="00B94082" w:rsidRPr="00783E6C" w:rsidRDefault="00B94082" w:rsidP="00672B17">
      <w:pPr>
        <w:pStyle w:val="FootnoteText"/>
        <w:rPr>
          <w:rFonts w:ascii="Times New Roman" w:hAnsi="Times New Roman" w:cs="Times New Roman"/>
        </w:rPr>
      </w:pPr>
      <w:r w:rsidRPr="00783E6C">
        <w:rPr>
          <w:rStyle w:val="FootnoteReference"/>
          <w:rFonts w:ascii="Times New Roman" w:hAnsi="Times New Roman" w:cs="Times New Roman"/>
        </w:rPr>
        <w:footnoteRef/>
      </w:r>
      <w:r w:rsidRPr="00783E6C">
        <w:rPr>
          <w:rFonts w:ascii="Times New Roman" w:hAnsi="Times New Roman" w:cs="Times New Roman"/>
        </w:rPr>
        <w:t xml:space="preserve"> </w:t>
      </w:r>
      <w:r w:rsidRPr="001A111C">
        <w:rPr>
          <w:rFonts w:ascii="Times New Roman" w:hAnsi="Times New Roman" w:cs="Times New Roman"/>
          <w:i/>
        </w:rPr>
        <w:t>Roll of the Pipe</w:t>
      </w:r>
      <w:r>
        <w:rPr>
          <w:rFonts w:ascii="Times New Roman" w:hAnsi="Times New Roman" w:cs="Times New Roman"/>
        </w:rPr>
        <w:t xml:space="preserve">, </w:t>
      </w:r>
      <w:r w:rsidRPr="00783E6C">
        <w:rPr>
          <w:rFonts w:ascii="Times New Roman" w:hAnsi="Times New Roman" w:cs="Times New Roman"/>
        </w:rPr>
        <w:t>She paid scutage of 30 marks on 15 fees for the Barony of Crich</w:t>
      </w:r>
      <w:r>
        <w:rPr>
          <w:rFonts w:ascii="Times New Roman" w:hAnsi="Times New Roman" w:cs="Times New Roman"/>
        </w:rPr>
        <w:t>, Derbyshire,</w:t>
      </w:r>
      <w:r w:rsidRPr="00783E6C">
        <w:rPr>
          <w:rFonts w:ascii="Times New Roman" w:hAnsi="Times New Roman" w:cs="Times New Roman"/>
        </w:rPr>
        <w:t xml:space="preserve"> in 1173.</w:t>
      </w:r>
    </w:p>
  </w:footnote>
  <w:footnote w:id="42">
    <w:p w:rsidR="00B94082" w:rsidRPr="00805F1B" w:rsidRDefault="00B94082" w:rsidP="00672B17">
      <w:pPr>
        <w:pStyle w:val="FootnoteText"/>
        <w:rPr>
          <w:rFonts w:ascii="Times New Roman" w:hAnsi="Times New Roman" w:cs="Times New Roman"/>
        </w:rPr>
      </w:pPr>
      <w:r w:rsidRPr="00805F1B">
        <w:rPr>
          <w:rStyle w:val="FootnoteReference"/>
          <w:rFonts w:ascii="Times New Roman" w:hAnsi="Times New Roman" w:cs="Times New Roman"/>
        </w:rPr>
        <w:footnoteRef/>
      </w:r>
      <w:r w:rsidRPr="00805F1B">
        <w:rPr>
          <w:rFonts w:ascii="Times New Roman" w:hAnsi="Times New Roman" w:cs="Times New Roman"/>
        </w:rPr>
        <w:t xml:space="preserve"> </w:t>
      </w:r>
      <w:r w:rsidRPr="00805F1B">
        <w:rPr>
          <w:rFonts w:ascii="Times New Roman" w:hAnsi="Times New Roman" w:cs="Times New Roman"/>
          <w:i/>
        </w:rPr>
        <w:t>Book of Fees</w:t>
      </w:r>
      <w:r>
        <w:rPr>
          <w:rFonts w:ascii="Times New Roman" w:hAnsi="Times New Roman" w:cs="Times New Roman"/>
        </w:rPr>
        <w:t>, Vol. I, p. 232-233. pp. 89-115.</w:t>
      </w:r>
    </w:p>
  </w:footnote>
  <w:footnote w:id="43">
    <w:p w:rsidR="00B94082" w:rsidRPr="00505688" w:rsidRDefault="00B94082" w:rsidP="00672B17">
      <w:pPr>
        <w:pStyle w:val="FootnoteText"/>
        <w:rPr>
          <w:rFonts w:ascii="Times New Roman" w:hAnsi="Times New Roman" w:cs="Times New Roman"/>
        </w:rPr>
      </w:pPr>
      <w:r w:rsidRPr="00505688">
        <w:rPr>
          <w:rStyle w:val="FootnoteReference"/>
          <w:rFonts w:ascii="Times New Roman" w:hAnsi="Times New Roman" w:cs="Times New Roman"/>
        </w:rPr>
        <w:footnoteRef/>
      </w:r>
      <w:r w:rsidRPr="00505688">
        <w:rPr>
          <w:rFonts w:ascii="Times New Roman" w:hAnsi="Times New Roman" w:cs="Times New Roman"/>
        </w:rPr>
        <w:t xml:space="preserve"> </w:t>
      </w:r>
      <w:r>
        <w:rPr>
          <w:rFonts w:ascii="Times New Roman" w:hAnsi="Times New Roman" w:cs="Times New Roman"/>
        </w:rPr>
        <w:t xml:space="preserve">Hall, H., </w:t>
      </w:r>
      <w:r w:rsidRPr="00367E50">
        <w:rPr>
          <w:rFonts w:ascii="Times New Roman" w:hAnsi="Times New Roman" w:cs="Times New Roman"/>
          <w:i/>
        </w:rPr>
        <w:t>The Red Book of the Exchequer</w:t>
      </w:r>
      <w:r>
        <w:rPr>
          <w:rFonts w:ascii="Times New Roman" w:hAnsi="Times New Roman" w:cs="Times New Roman"/>
        </w:rPr>
        <w:t>, Vol. 2, 2012, p. 504</w:t>
      </w:r>
    </w:p>
  </w:footnote>
  <w:footnote w:id="44">
    <w:p w:rsidR="00B94082" w:rsidRPr="001B31A2" w:rsidRDefault="00B94082" w:rsidP="00672B17">
      <w:pPr>
        <w:pStyle w:val="FootnoteText"/>
        <w:rPr>
          <w:rFonts w:ascii="Times New Roman" w:hAnsi="Times New Roman" w:cs="Times New Roman"/>
        </w:rPr>
      </w:pPr>
      <w:r w:rsidRPr="001B31A2">
        <w:rPr>
          <w:rStyle w:val="FootnoteReference"/>
          <w:rFonts w:ascii="Times New Roman" w:hAnsi="Times New Roman" w:cs="Times New Roman"/>
        </w:rPr>
        <w:footnoteRef/>
      </w:r>
      <w:r w:rsidRPr="001B31A2">
        <w:rPr>
          <w:rFonts w:ascii="Times New Roman" w:hAnsi="Times New Roman" w:cs="Times New Roman"/>
        </w:rPr>
        <w:t xml:space="preserve"> Dugdale, Sir W. </w:t>
      </w:r>
      <w:r w:rsidRPr="001B31A2">
        <w:rPr>
          <w:rFonts w:ascii="Times New Roman" w:hAnsi="Times New Roman" w:cs="Times New Roman"/>
          <w:i/>
        </w:rPr>
        <w:t>Monasticum Angilicanum</w:t>
      </w:r>
      <w:r w:rsidRPr="001B31A2">
        <w:rPr>
          <w:rFonts w:ascii="Times New Roman" w:hAnsi="Times New Roman" w:cs="Times New Roman"/>
        </w:rPr>
        <w:t>, Add. Vol. 2, p. 131</w:t>
      </w:r>
    </w:p>
  </w:footnote>
  <w:footnote w:id="45">
    <w:p w:rsidR="00B94082" w:rsidRPr="00832014" w:rsidRDefault="00B94082" w:rsidP="00672B17">
      <w:pPr>
        <w:pStyle w:val="FootnoteText"/>
        <w:rPr>
          <w:rFonts w:ascii="Times New Roman" w:hAnsi="Times New Roman" w:cs="Times New Roman"/>
        </w:rPr>
      </w:pPr>
      <w:r w:rsidRPr="00832014">
        <w:rPr>
          <w:rStyle w:val="FootnoteReference"/>
          <w:rFonts w:ascii="Times New Roman" w:hAnsi="Times New Roman" w:cs="Times New Roman"/>
        </w:rPr>
        <w:footnoteRef/>
      </w:r>
      <w:r w:rsidRPr="00832014">
        <w:rPr>
          <w:rFonts w:ascii="Times New Roman" w:hAnsi="Times New Roman" w:cs="Times New Roman"/>
        </w:rPr>
        <w:t xml:space="preserve"> </w:t>
      </w:r>
      <w:r w:rsidRPr="00832014">
        <w:rPr>
          <w:rFonts w:ascii="Times New Roman" w:hAnsi="Times New Roman" w:cs="Times New Roman"/>
          <w:i/>
        </w:rPr>
        <w:t>Rotuli Chartarum in Turri Londinensi Asservati</w:t>
      </w:r>
      <w:r w:rsidRPr="00832014">
        <w:rPr>
          <w:rFonts w:ascii="Times New Roman" w:hAnsi="Times New Roman" w:cs="Times New Roman"/>
        </w:rPr>
        <w:t>. Volume 1, part 1. [1199-1216], p. 182</w:t>
      </w:r>
    </w:p>
  </w:footnote>
  <w:footnote w:id="46">
    <w:p w:rsidR="00B94082" w:rsidRDefault="00B94082" w:rsidP="002007F3">
      <w:pPr>
        <w:pStyle w:val="FootnoteText"/>
      </w:pPr>
      <w:r>
        <w:rPr>
          <w:rStyle w:val="FootnoteReference"/>
        </w:rPr>
        <w:footnoteRef/>
      </w:r>
      <w:r>
        <w:t xml:space="preserve"> </w:t>
      </w:r>
      <w:r w:rsidRPr="00BE6B88">
        <w:rPr>
          <w:rFonts w:ascii="Times New Roman" w:hAnsi="Times New Roman" w:cs="Times New Roman"/>
        </w:rPr>
        <w:t>Her father, Edward of Salisbury, was dead before 1131</w:t>
      </w:r>
      <w:r>
        <w:t>.</w:t>
      </w:r>
    </w:p>
  </w:footnote>
  <w:footnote w:id="47">
    <w:p w:rsidR="00B94082" w:rsidRPr="00F94305" w:rsidRDefault="00B94082" w:rsidP="00672B17">
      <w:pPr>
        <w:pStyle w:val="FootnoteText"/>
        <w:rPr>
          <w:rFonts w:ascii="Times New Roman" w:hAnsi="Times New Roman" w:cs="Times New Roman"/>
        </w:rPr>
      </w:pPr>
      <w:r w:rsidRPr="00F94305">
        <w:rPr>
          <w:rStyle w:val="FootnoteReference"/>
          <w:rFonts w:ascii="Times New Roman" w:hAnsi="Times New Roman" w:cs="Times New Roman"/>
        </w:rPr>
        <w:footnoteRef/>
      </w:r>
      <w:r w:rsidRPr="00F94305">
        <w:rPr>
          <w:rFonts w:ascii="Times New Roman" w:hAnsi="Times New Roman" w:cs="Times New Roman"/>
        </w:rPr>
        <w:t xml:space="preserve"> Hardy, T.D., Ed., </w:t>
      </w:r>
      <w:r w:rsidRPr="00F94305">
        <w:rPr>
          <w:rFonts w:ascii="Times New Roman" w:hAnsi="Times New Roman" w:cs="Times New Roman"/>
          <w:i/>
        </w:rPr>
        <w:t>Rotuli Litterarum Patentium in Turri Londinensi Asservati</w:t>
      </w:r>
      <w:r w:rsidRPr="00F94305">
        <w:rPr>
          <w:rFonts w:ascii="Times New Roman" w:hAnsi="Times New Roman" w:cs="Times New Roman"/>
        </w:rPr>
        <w:t>. Volume 1, part 1</w:t>
      </w:r>
      <w:r>
        <w:rPr>
          <w:rFonts w:ascii="Times New Roman" w:hAnsi="Times New Roman" w:cs="Times New Roman"/>
        </w:rPr>
        <w:t>,</w:t>
      </w:r>
      <w:r w:rsidRPr="00F94305">
        <w:rPr>
          <w:rFonts w:ascii="Times New Roman" w:hAnsi="Times New Roman" w:cs="Times New Roman"/>
        </w:rPr>
        <w:t xml:space="preserve"> </w:t>
      </w:r>
      <w:r>
        <w:rPr>
          <w:rFonts w:ascii="Times New Roman" w:hAnsi="Times New Roman" w:cs="Times New Roman"/>
        </w:rPr>
        <w:t>(</w:t>
      </w:r>
      <w:r w:rsidRPr="00F94305">
        <w:rPr>
          <w:rFonts w:ascii="Times New Roman" w:hAnsi="Times New Roman" w:cs="Times New Roman"/>
        </w:rPr>
        <w:t>1201-1216</w:t>
      </w:r>
      <w:r>
        <w:rPr>
          <w:rFonts w:ascii="Times New Roman" w:hAnsi="Times New Roman" w:cs="Times New Roman"/>
        </w:rPr>
        <w:t>)</w:t>
      </w:r>
      <w:r w:rsidRPr="00F94305">
        <w:rPr>
          <w:rFonts w:ascii="Times New Roman" w:hAnsi="Times New Roman" w:cs="Times New Roman"/>
        </w:rPr>
        <w:t>, 1835, p. 177.</w:t>
      </w:r>
    </w:p>
  </w:footnote>
  <w:footnote w:id="48">
    <w:p w:rsidR="00B94082" w:rsidRPr="00610822" w:rsidRDefault="00B94082">
      <w:pPr>
        <w:pStyle w:val="FootnoteText"/>
        <w:rPr>
          <w:rFonts w:ascii="Times New Roman" w:hAnsi="Times New Roman" w:cs="Times New Roman"/>
        </w:rPr>
      </w:pPr>
      <w:r w:rsidRPr="00610822">
        <w:rPr>
          <w:rStyle w:val="FootnoteReference"/>
          <w:rFonts w:ascii="Times New Roman" w:hAnsi="Times New Roman" w:cs="Times New Roman"/>
        </w:rPr>
        <w:footnoteRef/>
      </w:r>
      <w:r w:rsidRPr="00610822">
        <w:rPr>
          <w:rFonts w:ascii="Times New Roman" w:hAnsi="Times New Roman" w:cs="Times New Roman"/>
        </w:rPr>
        <w:t xml:space="preserve"> Hardy, T.D., Ed.,</w:t>
      </w:r>
      <w:r>
        <w:rPr>
          <w:rFonts w:ascii="Times New Roman" w:hAnsi="Times New Roman" w:cs="Times New Roman"/>
          <w:i/>
        </w:rPr>
        <w:t xml:space="preserve"> Rotuli Litterarum Clausarum </w:t>
      </w:r>
      <w:r w:rsidRPr="00610822">
        <w:rPr>
          <w:rFonts w:ascii="Times New Roman" w:hAnsi="Times New Roman" w:cs="Times New Roman"/>
          <w:i/>
        </w:rPr>
        <w:t>in Turri Londinensi Asservati</w:t>
      </w:r>
      <w:r>
        <w:rPr>
          <w:rFonts w:ascii="Times New Roman" w:hAnsi="Times New Roman" w:cs="Times New Roman"/>
          <w:i/>
        </w:rPr>
        <w:t xml:space="preserve">, </w:t>
      </w:r>
      <w:r w:rsidRPr="00610822">
        <w:rPr>
          <w:rFonts w:ascii="Times New Roman" w:hAnsi="Times New Roman" w:cs="Times New Roman"/>
        </w:rPr>
        <w:t>Vol. 1</w:t>
      </w:r>
      <w:r>
        <w:rPr>
          <w:rFonts w:ascii="Times New Roman" w:hAnsi="Times New Roman" w:cs="Times New Roman"/>
        </w:rPr>
        <w:t xml:space="preserve">, </w:t>
      </w:r>
      <w:r w:rsidRPr="00610822">
        <w:rPr>
          <w:rFonts w:ascii="Times New Roman" w:hAnsi="Times New Roman" w:cs="Times New Roman"/>
        </w:rPr>
        <w:t>(1204-1224), 18</w:t>
      </w:r>
      <w:r>
        <w:rPr>
          <w:rFonts w:ascii="Times New Roman" w:hAnsi="Times New Roman" w:cs="Times New Roman"/>
        </w:rPr>
        <w:t>3</w:t>
      </w:r>
      <w:r w:rsidRPr="00610822">
        <w:rPr>
          <w:rFonts w:ascii="Times New Roman" w:hAnsi="Times New Roman" w:cs="Times New Roman"/>
        </w:rPr>
        <w:t>3, p. 308.</w:t>
      </w:r>
    </w:p>
  </w:footnote>
  <w:footnote w:id="49">
    <w:p w:rsidR="00B94082" w:rsidRPr="00530D85" w:rsidRDefault="00B94082" w:rsidP="00610822">
      <w:pPr>
        <w:pStyle w:val="FootnoteText"/>
        <w:rPr>
          <w:rFonts w:ascii="Times New Roman" w:hAnsi="Times New Roman" w:cs="Times New Roman"/>
        </w:rPr>
      </w:pPr>
      <w:r w:rsidRPr="00530D85">
        <w:rPr>
          <w:rStyle w:val="FootnoteReference"/>
          <w:rFonts w:ascii="Times New Roman" w:hAnsi="Times New Roman" w:cs="Times New Roman"/>
        </w:rPr>
        <w:footnoteRef/>
      </w:r>
      <w:r w:rsidRPr="00530D85">
        <w:rPr>
          <w:rFonts w:ascii="Times New Roman" w:hAnsi="Times New Roman" w:cs="Times New Roman"/>
        </w:rPr>
        <w:t xml:space="preserve"> </w:t>
      </w:r>
      <w:r w:rsidRPr="00530D85">
        <w:rPr>
          <w:rFonts w:ascii="Times New Roman" w:hAnsi="Times New Roman" w:cs="Times New Roman"/>
          <w:i/>
        </w:rPr>
        <w:t>Oxford Dictionary of National Biography</w:t>
      </w:r>
      <w:r w:rsidRPr="00530D85">
        <w:rPr>
          <w:rFonts w:ascii="Times New Roman" w:hAnsi="Times New Roman" w:cs="Times New Roman"/>
        </w:rPr>
        <w:t>, Online Edition</w:t>
      </w:r>
    </w:p>
  </w:footnote>
  <w:footnote w:id="50">
    <w:p w:rsidR="00B94082" w:rsidRDefault="00B94082">
      <w:pPr>
        <w:pStyle w:val="FootnoteText"/>
      </w:pPr>
      <w:r>
        <w:rPr>
          <w:rStyle w:val="FootnoteReference"/>
        </w:rPr>
        <w:footnoteRef/>
      </w:r>
      <w:r>
        <w:t xml:space="preserve"> </w:t>
      </w:r>
      <w:r w:rsidRPr="00610822">
        <w:rPr>
          <w:rFonts w:ascii="Times New Roman" w:hAnsi="Times New Roman" w:cs="Times New Roman"/>
        </w:rPr>
        <w:t>Hardy, T.D., Ed.,</w:t>
      </w:r>
      <w:r>
        <w:rPr>
          <w:rFonts w:ascii="Times New Roman" w:hAnsi="Times New Roman" w:cs="Times New Roman"/>
          <w:i/>
        </w:rPr>
        <w:t xml:space="preserve"> Rotuli Litterarum Clausarum </w:t>
      </w:r>
      <w:r w:rsidRPr="00610822">
        <w:rPr>
          <w:rFonts w:ascii="Times New Roman" w:hAnsi="Times New Roman" w:cs="Times New Roman"/>
          <w:i/>
        </w:rPr>
        <w:t>in Turri Londinensi Asservati</w:t>
      </w:r>
      <w:r>
        <w:rPr>
          <w:rFonts w:ascii="Times New Roman" w:hAnsi="Times New Roman" w:cs="Times New Roman"/>
          <w:i/>
        </w:rPr>
        <w:t xml:space="preserve">, </w:t>
      </w:r>
      <w:r w:rsidRPr="00610822">
        <w:rPr>
          <w:rFonts w:ascii="Times New Roman" w:hAnsi="Times New Roman" w:cs="Times New Roman"/>
        </w:rPr>
        <w:t>Vol. 1</w:t>
      </w:r>
      <w:r>
        <w:rPr>
          <w:rFonts w:ascii="Times New Roman" w:hAnsi="Times New Roman" w:cs="Times New Roman"/>
        </w:rPr>
        <w:t xml:space="preserve">, </w:t>
      </w:r>
      <w:r w:rsidRPr="00610822">
        <w:rPr>
          <w:rFonts w:ascii="Times New Roman" w:hAnsi="Times New Roman" w:cs="Times New Roman"/>
        </w:rPr>
        <w:t>(1204-1224), 18</w:t>
      </w:r>
      <w:r>
        <w:rPr>
          <w:rFonts w:ascii="Times New Roman" w:hAnsi="Times New Roman" w:cs="Times New Roman"/>
        </w:rPr>
        <w:t>3</w:t>
      </w:r>
      <w:r w:rsidRPr="00610822">
        <w:rPr>
          <w:rFonts w:ascii="Times New Roman" w:hAnsi="Times New Roman" w:cs="Times New Roman"/>
        </w:rPr>
        <w:t>3, p. 3</w:t>
      </w:r>
      <w:r>
        <w:rPr>
          <w:rFonts w:ascii="Times New Roman" w:hAnsi="Times New Roman" w:cs="Times New Roman"/>
        </w:rPr>
        <w:t>10</w:t>
      </w:r>
      <w:r w:rsidRPr="00610822">
        <w:rPr>
          <w:rFonts w:ascii="Times New Roman" w:hAnsi="Times New Roman" w:cs="Times New Roman"/>
        </w:rPr>
        <w:t>.</w:t>
      </w:r>
    </w:p>
  </w:footnote>
  <w:footnote w:id="51">
    <w:p w:rsidR="00B94082" w:rsidRPr="00904CF0" w:rsidRDefault="00B94082" w:rsidP="00672B17">
      <w:pPr>
        <w:pStyle w:val="FootnoteText"/>
        <w:rPr>
          <w:rFonts w:ascii="Times New Roman" w:hAnsi="Times New Roman" w:cs="Times New Roman"/>
        </w:rPr>
      </w:pPr>
      <w:r>
        <w:rPr>
          <w:rStyle w:val="FootnoteReference"/>
        </w:rPr>
        <w:footnoteRef/>
      </w:r>
      <w:r>
        <w:t xml:space="preserve"> </w:t>
      </w:r>
      <w:r w:rsidRPr="00904CF0">
        <w:rPr>
          <w:rFonts w:ascii="Times New Roman" w:hAnsi="Times New Roman" w:cs="Times New Roman"/>
        </w:rPr>
        <w:t xml:space="preserve">Hall, H., Ed., </w:t>
      </w:r>
      <w:r w:rsidRPr="00904CF0">
        <w:rPr>
          <w:rFonts w:ascii="Times New Roman" w:hAnsi="Times New Roman" w:cs="Times New Roman"/>
          <w:i/>
        </w:rPr>
        <w:t>The Red Book of the Exchequer</w:t>
      </w:r>
      <w:r w:rsidRPr="00904CF0">
        <w:rPr>
          <w:rFonts w:ascii="Times New Roman" w:hAnsi="Times New Roman" w:cs="Times New Roman"/>
        </w:rPr>
        <w:t>, fol. 60, Vol I, 1896, p. 64.</w:t>
      </w:r>
    </w:p>
  </w:footnote>
  <w:footnote w:id="52">
    <w:p w:rsidR="00B94082" w:rsidRPr="00A4391E" w:rsidRDefault="00B94082" w:rsidP="00672B17">
      <w:pPr>
        <w:pStyle w:val="FootnoteText"/>
        <w:rPr>
          <w:rFonts w:ascii="Times New Roman" w:hAnsi="Times New Roman" w:cs="Times New Roman"/>
        </w:rPr>
      </w:pPr>
      <w:r w:rsidRPr="00A4391E">
        <w:rPr>
          <w:rStyle w:val="FootnoteReference"/>
          <w:rFonts w:ascii="Times New Roman" w:hAnsi="Times New Roman" w:cs="Times New Roman"/>
        </w:rPr>
        <w:footnoteRef/>
      </w:r>
      <w:r w:rsidRPr="00A4391E">
        <w:rPr>
          <w:rFonts w:ascii="Times New Roman" w:hAnsi="Times New Roman" w:cs="Times New Roman"/>
        </w:rPr>
        <w:t xml:space="preserve"> </w:t>
      </w:r>
      <w:r w:rsidRPr="00A4391E">
        <w:rPr>
          <w:rFonts w:ascii="Times New Roman" w:hAnsi="Times New Roman" w:cs="Times New Roman"/>
          <w:i/>
        </w:rPr>
        <w:t>Pipe Rolls</w:t>
      </w:r>
      <w:r w:rsidRPr="00A4391E">
        <w:rPr>
          <w:rFonts w:ascii="Times New Roman" w:hAnsi="Times New Roman" w:cs="Times New Roman"/>
        </w:rPr>
        <w:t>. “scutage”- payment in lieu of military service. Pope Adrian IV had authorised Henry to invade Ireland to bring about reform of the Church there.</w:t>
      </w:r>
    </w:p>
  </w:footnote>
  <w:footnote w:id="53">
    <w:p w:rsidR="00B94082" w:rsidRPr="00B012B5" w:rsidRDefault="00B94082" w:rsidP="00672B17">
      <w:pPr>
        <w:pStyle w:val="FootnoteText"/>
        <w:rPr>
          <w:rFonts w:ascii="Times New Roman" w:hAnsi="Times New Roman" w:cs="Times New Roman"/>
        </w:rPr>
      </w:pPr>
      <w:r w:rsidRPr="00B012B5">
        <w:rPr>
          <w:rStyle w:val="FootnoteReference"/>
          <w:rFonts w:ascii="Times New Roman" w:hAnsi="Times New Roman" w:cs="Times New Roman"/>
        </w:rPr>
        <w:footnoteRef/>
      </w:r>
      <w:r w:rsidRPr="00B012B5">
        <w:rPr>
          <w:rFonts w:ascii="Times New Roman" w:hAnsi="Times New Roman" w:cs="Times New Roman"/>
        </w:rPr>
        <w:t xml:space="preserve"> </w:t>
      </w:r>
      <w:r w:rsidRPr="00B012B5">
        <w:rPr>
          <w:rFonts w:ascii="Times New Roman" w:hAnsi="Times New Roman" w:cs="Times New Roman"/>
          <w:i/>
        </w:rPr>
        <w:t>Pipe Roll</w:t>
      </w:r>
      <w:r w:rsidRPr="00B012B5">
        <w:rPr>
          <w:rFonts w:ascii="Times New Roman" w:hAnsi="Times New Roman" w:cs="Times New Roman"/>
        </w:rPr>
        <w:t>, John I, p. 162</w:t>
      </w:r>
    </w:p>
  </w:footnote>
  <w:footnote w:id="54">
    <w:p w:rsidR="00B94082" w:rsidRDefault="00B94082" w:rsidP="00672B17">
      <w:pPr>
        <w:pStyle w:val="FootnoteText"/>
      </w:pPr>
      <w:r>
        <w:rPr>
          <w:rStyle w:val="FootnoteReference"/>
        </w:rPr>
        <w:footnoteRef/>
      </w:r>
      <w:r>
        <w:t xml:space="preserve"> </w:t>
      </w:r>
      <w:r>
        <w:rPr>
          <w:rFonts w:ascii="Times New Roman" w:hAnsi="Times New Roman" w:cs="Times New Roman"/>
        </w:rPr>
        <w:t xml:space="preserve">Dugdale, Sir W., </w:t>
      </w:r>
      <w:r w:rsidRPr="001B31A2">
        <w:rPr>
          <w:rFonts w:ascii="Times New Roman" w:hAnsi="Times New Roman" w:cs="Times New Roman"/>
          <w:i/>
        </w:rPr>
        <w:t>Monasticum Angilicanum</w:t>
      </w:r>
      <w:r>
        <w:rPr>
          <w:rFonts w:ascii="Times New Roman" w:hAnsi="Times New Roman" w:cs="Times New Roman"/>
        </w:rPr>
        <w:t>, Vol. VI, p. 875</w:t>
      </w:r>
    </w:p>
  </w:footnote>
  <w:footnote w:id="55">
    <w:p w:rsidR="00B94082" w:rsidRDefault="00B94082" w:rsidP="00672B17">
      <w:pPr>
        <w:pStyle w:val="FootnoteText"/>
      </w:pPr>
      <w:r>
        <w:rPr>
          <w:rStyle w:val="FootnoteReference"/>
        </w:rPr>
        <w:footnoteRef/>
      </w:r>
      <w:r>
        <w:t xml:space="preserve"> </w:t>
      </w:r>
      <w:r w:rsidRPr="0057303E">
        <w:rPr>
          <w:rFonts w:ascii="Times New Roman" w:hAnsi="Times New Roman" w:cs="Times New Roman"/>
        </w:rPr>
        <w:t>La Roque</w:t>
      </w:r>
      <w:r>
        <w:rPr>
          <w:rFonts w:ascii="Times New Roman" w:hAnsi="Times New Roman" w:cs="Times New Roman"/>
        </w:rPr>
        <w:t>, G.A.</w:t>
      </w:r>
      <w:r w:rsidRPr="00CD69B6">
        <w:rPr>
          <w:rFonts w:ascii="Times New Roman" w:hAnsi="Times New Roman" w:cs="Times New Roman"/>
        </w:rPr>
        <w:t xml:space="preserve">, </w:t>
      </w:r>
      <w:r w:rsidRPr="0057303E">
        <w:rPr>
          <w:rFonts w:ascii="Times New Roman" w:hAnsi="Times New Roman" w:cs="Times New Roman"/>
          <w:i/>
        </w:rPr>
        <w:t>Histoire généalogique de la maison de Harcourt</w:t>
      </w:r>
      <w:r w:rsidRPr="00CD69B6">
        <w:rPr>
          <w:rFonts w:ascii="Times New Roman" w:hAnsi="Times New Roman" w:cs="Times New Roman"/>
        </w:rPr>
        <w:t xml:space="preserve">, </w:t>
      </w:r>
      <w:r>
        <w:rPr>
          <w:rFonts w:ascii="Times New Roman" w:hAnsi="Times New Roman" w:cs="Times New Roman"/>
        </w:rPr>
        <w:t>V</w:t>
      </w:r>
      <w:r w:rsidRPr="00CD69B6">
        <w:rPr>
          <w:rFonts w:ascii="Times New Roman" w:hAnsi="Times New Roman" w:cs="Times New Roman"/>
        </w:rPr>
        <w:t>ol. IV</w:t>
      </w:r>
      <w:r>
        <w:rPr>
          <w:rFonts w:ascii="Times New Roman" w:hAnsi="Times New Roman" w:cs="Times New Roman"/>
        </w:rPr>
        <w:t xml:space="preserve">, 1662, </w:t>
      </w:r>
      <w:r w:rsidRPr="00CD69B6">
        <w:rPr>
          <w:rFonts w:ascii="Times New Roman" w:hAnsi="Times New Roman" w:cs="Times New Roman"/>
        </w:rPr>
        <w:t>p. 2178</w:t>
      </w:r>
    </w:p>
  </w:footnote>
  <w:footnote w:id="56">
    <w:p w:rsidR="00B94082" w:rsidRPr="00144788" w:rsidRDefault="00B94082" w:rsidP="00672B17">
      <w:pPr>
        <w:pStyle w:val="FootnoteText"/>
        <w:rPr>
          <w:rFonts w:ascii="Times New Roman" w:hAnsi="Times New Roman" w:cs="Times New Roman"/>
        </w:rPr>
      </w:pPr>
      <w:r w:rsidRPr="00144788">
        <w:rPr>
          <w:rStyle w:val="FootnoteReference"/>
          <w:rFonts w:ascii="Times New Roman" w:hAnsi="Times New Roman" w:cs="Times New Roman"/>
        </w:rPr>
        <w:footnoteRef/>
      </w:r>
      <w:r w:rsidRPr="00144788">
        <w:rPr>
          <w:rFonts w:ascii="Times New Roman" w:hAnsi="Times New Roman" w:cs="Times New Roman"/>
        </w:rPr>
        <w:t xml:space="preserve"> Roberts, C., </w:t>
      </w:r>
      <w:r w:rsidRPr="00144788">
        <w:rPr>
          <w:rFonts w:ascii="Times New Roman" w:hAnsi="Times New Roman" w:cs="Times New Roman"/>
          <w:i/>
        </w:rPr>
        <w:t>Excerpta e rotulis finium in Turri londinensi asservatis, Henrico Tertio rege, A.D. 1216-1272</w:t>
      </w:r>
      <w:r w:rsidRPr="00144788">
        <w:rPr>
          <w:rFonts w:ascii="Times New Roman" w:hAnsi="Times New Roman" w:cs="Times New Roman"/>
        </w:rPr>
        <w:t>, 1836, p. 147</w:t>
      </w:r>
    </w:p>
  </w:footnote>
  <w:footnote w:id="57">
    <w:p w:rsidR="00B94082" w:rsidRPr="005218F7" w:rsidRDefault="00B94082">
      <w:pPr>
        <w:pStyle w:val="FootnoteText"/>
        <w:rPr>
          <w:rFonts w:ascii="Times New Roman" w:hAnsi="Times New Roman" w:cs="Times New Roman"/>
        </w:rPr>
      </w:pPr>
      <w:r w:rsidRPr="00B81265">
        <w:rPr>
          <w:rStyle w:val="FootnoteReference"/>
          <w:rFonts w:ascii="Times New Roman" w:hAnsi="Times New Roman" w:cs="Times New Roman"/>
        </w:rPr>
        <w:footnoteRef/>
      </w:r>
      <w:r w:rsidRPr="00B81265">
        <w:rPr>
          <w:rFonts w:ascii="Times New Roman" w:hAnsi="Times New Roman" w:cs="Times New Roman"/>
        </w:rPr>
        <w:t xml:space="preserve"> </w:t>
      </w:r>
      <w:r w:rsidRPr="005218F7">
        <w:rPr>
          <w:rFonts w:ascii="Times New Roman" w:hAnsi="Times New Roman" w:cs="Times New Roman"/>
        </w:rPr>
        <w:t>Dryburgh</w:t>
      </w:r>
      <w:r>
        <w:rPr>
          <w:rFonts w:ascii="Times New Roman" w:hAnsi="Times New Roman" w:cs="Times New Roman"/>
        </w:rPr>
        <w:t>, P.,</w:t>
      </w:r>
      <w:r w:rsidRPr="005218F7">
        <w:rPr>
          <w:rFonts w:ascii="Times New Roman" w:hAnsi="Times New Roman" w:cs="Times New Roman"/>
        </w:rPr>
        <w:t xml:space="preserve"> and </w:t>
      </w:r>
      <w:r>
        <w:rPr>
          <w:rFonts w:ascii="Times New Roman" w:hAnsi="Times New Roman" w:cs="Times New Roman"/>
        </w:rPr>
        <w:t>Hartland, B., Eds., C</w:t>
      </w:r>
      <w:r w:rsidRPr="005218F7">
        <w:rPr>
          <w:rFonts w:ascii="Times New Roman" w:hAnsi="Times New Roman" w:cs="Times New Roman"/>
          <w:i/>
          <w:iCs/>
          <w:color w:val="333333"/>
          <w:shd w:val="clear" w:color="auto" w:fill="FFFFFF"/>
        </w:rPr>
        <w:t>alendar of the Fine Rolls of the Reign of Henry III</w:t>
      </w:r>
      <w:r w:rsidRPr="005218F7">
        <w:rPr>
          <w:rFonts w:ascii="Times New Roman" w:hAnsi="Times New Roman" w:cs="Times New Roman"/>
        </w:rPr>
        <w:t xml:space="preserve">, </w:t>
      </w:r>
      <w:r>
        <w:rPr>
          <w:rFonts w:ascii="Times New Roman" w:hAnsi="Times New Roman" w:cs="Times New Roman"/>
        </w:rPr>
        <w:t>(1224-1234), Vol. II, Fine Roll C 60/27, Membrane 6, No. 136, 2008.</w:t>
      </w:r>
    </w:p>
  </w:footnote>
  <w:footnote w:id="58">
    <w:p w:rsidR="00B94082" w:rsidRDefault="00B94082">
      <w:pPr>
        <w:pStyle w:val="FootnoteText"/>
      </w:pPr>
      <w:r>
        <w:rPr>
          <w:rStyle w:val="FootnoteReference"/>
        </w:rPr>
        <w:footnoteRef/>
      </w:r>
      <w:r>
        <w:t xml:space="preserve"> </w:t>
      </w:r>
      <w:r w:rsidRPr="00D2791B">
        <w:rPr>
          <w:rFonts w:ascii="Times New Roman" w:hAnsi="Times New Roman" w:cs="Times New Roman"/>
        </w:rPr>
        <w:t xml:space="preserve">Cockayne, G.E., </w:t>
      </w:r>
      <w:r w:rsidRPr="00D2791B">
        <w:rPr>
          <w:rFonts w:ascii="Times New Roman" w:hAnsi="Times New Roman" w:cs="Times New Roman"/>
          <w:i/>
        </w:rPr>
        <w:t>The Complete Peerage</w:t>
      </w:r>
      <w:r w:rsidRPr="00D2791B">
        <w:rPr>
          <w:rFonts w:ascii="Times New Roman" w:hAnsi="Times New Roman" w:cs="Times New Roman"/>
        </w:rPr>
        <w:t>, New Edition, Vol. V, 1926, p. 160</w:t>
      </w:r>
    </w:p>
  </w:footnote>
  <w:footnote w:id="59">
    <w:p w:rsidR="00B94082" w:rsidRDefault="00B94082">
      <w:pPr>
        <w:pStyle w:val="FootnoteText"/>
      </w:pPr>
      <w:r>
        <w:rPr>
          <w:rStyle w:val="FootnoteReference"/>
        </w:rPr>
        <w:footnoteRef/>
      </w:r>
      <w:r>
        <w:t xml:space="preserve"> </w:t>
      </w:r>
      <w:r w:rsidRPr="00311646">
        <w:rPr>
          <w:rFonts w:ascii="Times New Roman" w:hAnsi="Times New Roman" w:cs="Times New Roman"/>
        </w:rPr>
        <w:t xml:space="preserve">La Roque, G.A., </w:t>
      </w:r>
      <w:r w:rsidRPr="00311646">
        <w:rPr>
          <w:rFonts w:ascii="Times New Roman" w:hAnsi="Times New Roman" w:cs="Times New Roman"/>
          <w:i/>
        </w:rPr>
        <w:t>Histoire généalogique de la maison de Harcourt</w:t>
      </w:r>
      <w:r w:rsidRPr="00311646">
        <w:rPr>
          <w:rFonts w:ascii="Times New Roman" w:hAnsi="Times New Roman" w:cs="Times New Roman"/>
        </w:rPr>
        <w:t>, Vol. IV, 1662, p. 23.</w:t>
      </w:r>
    </w:p>
  </w:footnote>
  <w:footnote w:id="60">
    <w:p w:rsidR="00B94082" w:rsidRPr="00BC7C4C" w:rsidRDefault="00B94082" w:rsidP="00672B17">
      <w:pPr>
        <w:pStyle w:val="FootnoteText"/>
        <w:rPr>
          <w:rFonts w:ascii="Times New Roman" w:hAnsi="Times New Roman" w:cs="Times New Roman"/>
        </w:rPr>
      </w:pPr>
      <w:r w:rsidRPr="00BC7C4C">
        <w:rPr>
          <w:rStyle w:val="FootnoteReference"/>
          <w:rFonts w:ascii="Times New Roman" w:hAnsi="Times New Roman" w:cs="Times New Roman"/>
        </w:rPr>
        <w:footnoteRef/>
      </w:r>
      <w:r w:rsidRPr="00BC7C4C">
        <w:rPr>
          <w:rFonts w:ascii="Times New Roman" w:hAnsi="Times New Roman" w:cs="Times New Roman"/>
        </w:rPr>
        <w:t xml:space="preserve"> </w:t>
      </w:r>
      <w:r>
        <w:rPr>
          <w:rFonts w:ascii="Times New Roman" w:hAnsi="Times New Roman" w:cs="Times New Roman"/>
        </w:rPr>
        <w:t xml:space="preserve">Hardy, T.D., </w:t>
      </w:r>
      <w:r w:rsidRPr="00BC7C4C">
        <w:rPr>
          <w:rFonts w:ascii="Times New Roman" w:hAnsi="Times New Roman" w:cs="Times New Roman"/>
        </w:rPr>
        <w:t xml:space="preserve">Close Rolls, </w:t>
      </w:r>
      <w:r w:rsidRPr="00BC7C4C">
        <w:rPr>
          <w:rFonts w:ascii="Times New Roman" w:hAnsi="Times New Roman" w:cs="Times New Roman"/>
          <w:i/>
        </w:rPr>
        <w:t>Rotuli litterarum clausarum in Turri londinensi asservati: 1224-1227</w:t>
      </w:r>
      <w:r>
        <w:rPr>
          <w:rFonts w:ascii="Times New Roman" w:hAnsi="Times New Roman" w:cs="Times New Roman"/>
          <w:i/>
        </w:rPr>
        <w:t xml:space="preserve">, </w:t>
      </w:r>
      <w:r w:rsidRPr="00BC7C4C">
        <w:rPr>
          <w:rFonts w:ascii="Times New Roman" w:hAnsi="Times New Roman" w:cs="Times New Roman"/>
        </w:rPr>
        <w:t>1884, ii, p.162</w:t>
      </w:r>
    </w:p>
  </w:footnote>
  <w:footnote w:id="61">
    <w:p w:rsidR="00B94082" w:rsidRPr="004B0672" w:rsidRDefault="00B94082" w:rsidP="00672B17">
      <w:pPr>
        <w:pStyle w:val="FootnoteText"/>
        <w:rPr>
          <w:rFonts w:ascii="Times New Roman" w:hAnsi="Times New Roman" w:cs="Times New Roman"/>
        </w:rPr>
      </w:pPr>
      <w:r w:rsidRPr="004B0672">
        <w:rPr>
          <w:rStyle w:val="FootnoteReference"/>
          <w:rFonts w:ascii="Times New Roman" w:hAnsi="Times New Roman" w:cs="Times New Roman"/>
        </w:rPr>
        <w:footnoteRef/>
      </w:r>
      <w:r w:rsidRPr="004B0672">
        <w:rPr>
          <w:rFonts w:ascii="Times New Roman" w:hAnsi="Times New Roman" w:cs="Times New Roman"/>
        </w:rPr>
        <w:t xml:space="preserve"> Roberts, C., </w:t>
      </w:r>
      <w:r w:rsidRPr="004B0672">
        <w:rPr>
          <w:rFonts w:ascii="Times New Roman" w:hAnsi="Times New Roman" w:cs="Times New Roman"/>
          <w:i/>
        </w:rPr>
        <w:t>Excerpta e rotulis finium in Turri londinensi asservatis, Henrico Tertio rege, A.D. 1216-1272, Vol. IV add</w:t>
      </w:r>
      <w:r w:rsidRPr="004B0672">
        <w:rPr>
          <w:rFonts w:ascii="Times New Roman" w:hAnsi="Times New Roman" w:cs="Times New Roman"/>
        </w:rPr>
        <w:t>., 1836, p. 23</w:t>
      </w:r>
    </w:p>
  </w:footnote>
  <w:footnote w:id="62">
    <w:p w:rsidR="00B94082" w:rsidRDefault="00B94082">
      <w:pPr>
        <w:pStyle w:val="FootnoteText"/>
      </w:pPr>
      <w:r>
        <w:rPr>
          <w:rStyle w:val="FootnoteReference"/>
        </w:rPr>
        <w:footnoteRef/>
      </w:r>
      <w:r>
        <w:t xml:space="preserve"> </w:t>
      </w:r>
      <w:r w:rsidRPr="00386EBD">
        <w:rPr>
          <w:rFonts w:ascii="Times New Roman" w:hAnsi="Times New Roman" w:cs="Times New Roman"/>
          <w:i/>
        </w:rPr>
        <w:t>The Book of Fees commonly called the Testa de Nevil</w:t>
      </w:r>
      <w:r w:rsidRPr="00386EBD">
        <w:rPr>
          <w:rFonts w:ascii="Times New Roman" w:hAnsi="Times New Roman" w:cs="Times New Roman"/>
        </w:rPr>
        <w:t>, Part I, 1198-1242, pp. 536/7.</w:t>
      </w:r>
    </w:p>
  </w:footnote>
  <w:footnote w:id="63">
    <w:p w:rsidR="00B94082" w:rsidRPr="00B4058A" w:rsidRDefault="00B94082" w:rsidP="00672B17">
      <w:pPr>
        <w:pStyle w:val="FootnoteText"/>
        <w:rPr>
          <w:rFonts w:ascii="Times New Roman" w:hAnsi="Times New Roman" w:cs="Times New Roman"/>
        </w:rPr>
      </w:pPr>
      <w:r>
        <w:rPr>
          <w:rStyle w:val="FootnoteReference"/>
        </w:rPr>
        <w:footnoteRef/>
      </w:r>
      <w:r>
        <w:t xml:space="preserve"> </w:t>
      </w:r>
      <w:r w:rsidRPr="00B4058A">
        <w:rPr>
          <w:rFonts w:ascii="Times New Roman" w:hAnsi="Times New Roman" w:cs="Times New Roman"/>
        </w:rPr>
        <w:t xml:space="preserve">Raine, J., </w:t>
      </w:r>
      <w:r w:rsidRPr="00B4058A">
        <w:rPr>
          <w:rFonts w:ascii="Times New Roman" w:hAnsi="Times New Roman" w:cs="Times New Roman"/>
          <w:i/>
        </w:rPr>
        <w:t>The Register, or Rolls, of Walter Gray, Lord Archbishop of York</w:t>
      </w:r>
      <w:r w:rsidRPr="00B4058A">
        <w:rPr>
          <w:rFonts w:ascii="Times New Roman" w:hAnsi="Times New Roman" w:cs="Times New Roman"/>
        </w:rPr>
        <w:t>, 1832, p. 78</w:t>
      </w:r>
    </w:p>
  </w:footnote>
  <w:footnote w:id="64">
    <w:p w:rsidR="00B94082" w:rsidRPr="008C13D6" w:rsidRDefault="00B94082" w:rsidP="00672B17">
      <w:pPr>
        <w:pStyle w:val="FootnoteText"/>
        <w:rPr>
          <w:rFonts w:ascii="Times New Roman" w:hAnsi="Times New Roman" w:cs="Times New Roman"/>
        </w:rPr>
      </w:pPr>
      <w:r>
        <w:rPr>
          <w:rStyle w:val="FootnoteReference"/>
        </w:rPr>
        <w:footnoteRef/>
      </w:r>
      <w:r>
        <w:t xml:space="preserve"> </w:t>
      </w:r>
      <w:r w:rsidRPr="008C13D6">
        <w:rPr>
          <w:rFonts w:ascii="Times New Roman" w:hAnsi="Times New Roman" w:cs="Times New Roman"/>
        </w:rPr>
        <w:t xml:space="preserve">Jeayes, </w:t>
      </w:r>
      <w:r w:rsidRPr="008C13D6">
        <w:rPr>
          <w:rFonts w:ascii="Times New Roman" w:hAnsi="Times New Roman" w:cs="Times New Roman"/>
          <w:i/>
        </w:rPr>
        <w:t>Derbyshire Charters</w:t>
      </w:r>
      <w:r w:rsidRPr="008C13D6">
        <w:rPr>
          <w:rFonts w:ascii="Times New Roman" w:hAnsi="Times New Roman" w:cs="Times New Roman"/>
        </w:rPr>
        <w:t>, No. 1102, p. 139</w:t>
      </w:r>
    </w:p>
  </w:footnote>
  <w:footnote w:id="65">
    <w:p w:rsidR="00B94082" w:rsidRDefault="00B94082" w:rsidP="00672B17">
      <w:pPr>
        <w:pStyle w:val="FootnoteText"/>
      </w:pPr>
      <w:r>
        <w:rPr>
          <w:rStyle w:val="FootnoteReference"/>
        </w:rPr>
        <w:footnoteRef/>
      </w:r>
      <w:r>
        <w:t xml:space="preserve"> </w:t>
      </w:r>
      <w:r w:rsidRPr="003878B7">
        <w:rPr>
          <w:rFonts w:ascii="Times New Roman" w:hAnsi="Times New Roman" w:cs="Times New Roman"/>
        </w:rPr>
        <w:t xml:space="preserve">Yeatman, </w:t>
      </w:r>
      <w:r w:rsidRPr="003878B7">
        <w:rPr>
          <w:rFonts w:ascii="Times New Roman" w:hAnsi="Times New Roman" w:cs="Times New Roman"/>
          <w:i/>
        </w:rPr>
        <w:t>Pipe Rolls</w:t>
      </w:r>
      <w:r w:rsidRPr="003878B7">
        <w:rPr>
          <w:rFonts w:ascii="Times New Roman" w:hAnsi="Times New Roman" w:cs="Times New Roman"/>
        </w:rPr>
        <w:t>, p. 210</w:t>
      </w:r>
    </w:p>
  </w:footnote>
  <w:footnote w:id="66">
    <w:p w:rsidR="00B94082" w:rsidRPr="00B40848" w:rsidRDefault="00B94082" w:rsidP="00672B17">
      <w:pPr>
        <w:pStyle w:val="FootnoteText"/>
        <w:rPr>
          <w:rFonts w:ascii="Times New Roman" w:hAnsi="Times New Roman" w:cs="Times New Roman"/>
        </w:rPr>
      </w:pPr>
      <w:r w:rsidRPr="00B40848">
        <w:rPr>
          <w:rStyle w:val="FootnoteReference"/>
          <w:rFonts w:ascii="Times New Roman" w:hAnsi="Times New Roman" w:cs="Times New Roman"/>
        </w:rPr>
        <w:footnoteRef/>
      </w:r>
      <w:r w:rsidRPr="00B40848">
        <w:rPr>
          <w:rFonts w:ascii="Times New Roman" w:hAnsi="Times New Roman" w:cs="Times New Roman"/>
        </w:rPr>
        <w:t xml:space="preserve"> Morandière, G., </w:t>
      </w:r>
      <w:r w:rsidRPr="00B40848">
        <w:rPr>
          <w:rFonts w:ascii="Times New Roman" w:hAnsi="Times New Roman" w:cs="Times New Roman"/>
          <w:i/>
        </w:rPr>
        <w:t>Histoire de la maison d'Estouteville en Normandie</w:t>
      </w:r>
      <w:r w:rsidRPr="00B40848">
        <w:rPr>
          <w:rFonts w:ascii="Times New Roman" w:hAnsi="Times New Roman" w:cs="Times New Roman"/>
        </w:rPr>
        <w:t>, 1903, p. 100.</w:t>
      </w:r>
    </w:p>
  </w:footnote>
  <w:footnote w:id="67">
    <w:p w:rsidR="00B94082" w:rsidRPr="00DE4D31" w:rsidRDefault="00B94082">
      <w:pPr>
        <w:pStyle w:val="FootnoteText"/>
        <w:rPr>
          <w:rFonts w:ascii="Times New Roman" w:hAnsi="Times New Roman" w:cs="Times New Roman"/>
        </w:rPr>
      </w:pPr>
      <w:r>
        <w:rPr>
          <w:rStyle w:val="FootnoteReference"/>
        </w:rPr>
        <w:footnoteRef/>
      </w:r>
      <w:r>
        <w:t xml:space="preserve"> </w:t>
      </w:r>
      <w:r w:rsidRPr="00DE4D31">
        <w:rPr>
          <w:rFonts w:ascii="Times New Roman" w:hAnsi="Times New Roman" w:cs="Times New Roman"/>
        </w:rPr>
        <w:t xml:space="preserve">Farrer, W. and Clay, C.T., </w:t>
      </w:r>
      <w:r w:rsidRPr="00DE4D31">
        <w:rPr>
          <w:rFonts w:ascii="Times New Roman" w:hAnsi="Times New Roman" w:cs="Times New Roman"/>
          <w:i/>
        </w:rPr>
        <w:t>Early Yorkshire Charters</w:t>
      </w:r>
      <w:r w:rsidRPr="00DE4D31">
        <w:rPr>
          <w:rFonts w:ascii="Times New Roman" w:hAnsi="Times New Roman" w:cs="Times New Roman"/>
        </w:rPr>
        <w:t>, Vol. 9, 1952, p. 60.</w:t>
      </w:r>
    </w:p>
  </w:footnote>
  <w:footnote w:id="68">
    <w:p w:rsidR="00B94082" w:rsidRDefault="00B94082">
      <w:pPr>
        <w:pStyle w:val="FootnoteText"/>
      </w:pPr>
      <w:r>
        <w:rPr>
          <w:rStyle w:val="FootnoteReference"/>
        </w:rPr>
        <w:footnoteRef/>
      </w:r>
      <w:r>
        <w:t xml:space="preserve"> </w:t>
      </w:r>
      <w:r w:rsidRPr="00627233">
        <w:rPr>
          <w:rFonts w:ascii="Times New Roman" w:hAnsi="Times New Roman" w:cs="Times New Roman"/>
          <w:i/>
        </w:rPr>
        <w:t>Calendar of the Patent Rolls</w:t>
      </w:r>
      <w:r w:rsidRPr="00627233">
        <w:rPr>
          <w:rFonts w:ascii="Times New Roman" w:hAnsi="Times New Roman" w:cs="Times New Roman"/>
        </w:rPr>
        <w:t>, Edw. II, Vol. I (1317-1321), p. 6</w:t>
      </w:r>
    </w:p>
  </w:footnote>
  <w:footnote w:id="69">
    <w:p w:rsidR="00B94082" w:rsidRDefault="00B94082">
      <w:pPr>
        <w:pStyle w:val="FootnoteText"/>
      </w:pPr>
      <w:r>
        <w:rPr>
          <w:rStyle w:val="FootnoteReference"/>
        </w:rPr>
        <w:footnoteRef/>
      </w:r>
      <w:r>
        <w:t xml:space="preserve"> </w:t>
      </w:r>
      <w:r w:rsidRPr="0046193C">
        <w:rPr>
          <w:rFonts w:ascii="Times New Roman" w:hAnsi="Times New Roman" w:cs="Times New Roman"/>
        </w:rPr>
        <w:t xml:space="preserve">Maxwell Lyte, H.C., ed., </w:t>
      </w:r>
      <w:r w:rsidRPr="0046193C">
        <w:rPr>
          <w:rFonts w:ascii="Times New Roman" w:hAnsi="Times New Roman" w:cs="Times New Roman"/>
          <w:i/>
        </w:rPr>
        <w:t>A Descriptive Catalogue of Ancient Deeds</w:t>
      </w:r>
      <w:r w:rsidRPr="0046193C">
        <w:rPr>
          <w:rFonts w:ascii="Times New Roman" w:hAnsi="Times New Roman" w:cs="Times New Roman"/>
        </w:rPr>
        <w:t>: Volume 5, 1906, No. A.11535.</w:t>
      </w:r>
    </w:p>
  </w:footnote>
  <w:footnote w:id="70">
    <w:p w:rsidR="00B94082" w:rsidRDefault="00B94082">
      <w:pPr>
        <w:pStyle w:val="FootnoteText"/>
      </w:pPr>
      <w:r>
        <w:rPr>
          <w:rStyle w:val="FootnoteReference"/>
        </w:rPr>
        <w:footnoteRef/>
      </w:r>
      <w:r>
        <w:t xml:space="preserve"> </w:t>
      </w:r>
      <w:r w:rsidRPr="0046193C">
        <w:rPr>
          <w:rFonts w:ascii="Times New Roman" w:hAnsi="Times New Roman" w:cs="Times New Roman"/>
        </w:rPr>
        <w:t xml:space="preserve">Given-Wilson, C., (et al), Ed., </w:t>
      </w:r>
      <w:r w:rsidRPr="0046193C">
        <w:rPr>
          <w:rFonts w:ascii="Times New Roman" w:hAnsi="Times New Roman" w:cs="Times New Roman"/>
          <w:i/>
        </w:rPr>
        <w:t>Parliament Rolls of Medieval England</w:t>
      </w:r>
      <w:r w:rsidRPr="0046193C">
        <w:rPr>
          <w:rFonts w:ascii="Times New Roman" w:hAnsi="Times New Roman" w:cs="Times New Roman"/>
        </w:rPr>
        <w:t>, Edward I Parliaments, Roll 7, Woodbridge, 2005</w:t>
      </w:r>
    </w:p>
  </w:footnote>
  <w:footnote w:id="71">
    <w:p w:rsidR="00B94082" w:rsidRPr="00247589" w:rsidRDefault="00B94082">
      <w:pPr>
        <w:pStyle w:val="FootnoteText"/>
        <w:rPr>
          <w:rFonts w:ascii="Times New Roman" w:hAnsi="Times New Roman" w:cs="Times New Roman"/>
        </w:rPr>
      </w:pPr>
      <w:r>
        <w:rPr>
          <w:rStyle w:val="FootnoteReference"/>
        </w:rPr>
        <w:footnoteRef/>
      </w:r>
      <w:r>
        <w:t xml:space="preserve"> </w:t>
      </w:r>
      <w:r w:rsidRPr="00247589">
        <w:rPr>
          <w:rFonts w:ascii="Times New Roman" w:hAnsi="Times New Roman" w:cs="Times New Roman"/>
        </w:rPr>
        <w:t xml:space="preserve">Maxwell Lyte, H.C. (et al), </w:t>
      </w:r>
      <w:r w:rsidRPr="00247589">
        <w:rPr>
          <w:rFonts w:ascii="Times New Roman" w:hAnsi="Times New Roman" w:cs="Times New Roman"/>
          <w:i/>
        </w:rPr>
        <w:t>Calendar of the charter rolls preserved in the Public Record Office</w:t>
      </w:r>
      <w:r w:rsidRPr="00247589">
        <w:rPr>
          <w:rFonts w:ascii="Times New Roman" w:hAnsi="Times New Roman" w:cs="Times New Roman"/>
        </w:rPr>
        <w:t>. Volume 2. Henry III- Edward I. A.D. 1257-1300, 1906, p. 38.</w:t>
      </w:r>
    </w:p>
  </w:footnote>
  <w:footnote w:id="72">
    <w:p w:rsidR="00B94082" w:rsidRDefault="00B94082">
      <w:pPr>
        <w:pStyle w:val="FootnoteText"/>
      </w:pPr>
      <w:r>
        <w:rPr>
          <w:rStyle w:val="FootnoteReference"/>
        </w:rPr>
        <w:footnoteRef/>
      </w:r>
      <w:r>
        <w:t xml:space="preserve"> </w:t>
      </w:r>
      <w:r w:rsidRPr="00364F5F">
        <w:rPr>
          <w:rFonts w:ascii="Times New Roman" w:hAnsi="Times New Roman" w:cs="Times New Roman"/>
          <w:i/>
        </w:rPr>
        <w:t>Calendar of the Patent Rolls of the Reign of Henry III, AD 1258-1266</w:t>
      </w:r>
      <w:r>
        <w:rPr>
          <w:rFonts w:ascii="Times New Roman" w:hAnsi="Times New Roman" w:cs="Times New Roman"/>
        </w:rPr>
        <w:t xml:space="preserve">, </w:t>
      </w:r>
      <w:r w:rsidRPr="00364F5F">
        <w:rPr>
          <w:rFonts w:ascii="Times New Roman" w:hAnsi="Times New Roman" w:cs="Times New Roman"/>
        </w:rPr>
        <w:t>p. 656.</w:t>
      </w:r>
    </w:p>
  </w:footnote>
  <w:footnote w:id="73">
    <w:p w:rsidR="00B94082" w:rsidRDefault="00B94082">
      <w:pPr>
        <w:pStyle w:val="FootnoteText"/>
      </w:pPr>
      <w:r>
        <w:rPr>
          <w:rStyle w:val="FootnoteReference"/>
        </w:rPr>
        <w:footnoteRef/>
      </w:r>
      <w:r>
        <w:t xml:space="preserve"> </w:t>
      </w:r>
      <w:r w:rsidRPr="00F90153">
        <w:rPr>
          <w:rFonts w:ascii="Times New Roman" w:hAnsi="Times New Roman" w:cs="Times New Roman"/>
        </w:rPr>
        <w:t xml:space="preserve">Palgrave, F., </w:t>
      </w:r>
      <w:r w:rsidRPr="00F90153">
        <w:rPr>
          <w:rFonts w:ascii="Times New Roman" w:hAnsi="Times New Roman" w:cs="Times New Roman"/>
          <w:i/>
        </w:rPr>
        <w:t>The Parliament Writs and Writs of Military Summons</w:t>
      </w:r>
      <w:r w:rsidRPr="00F90153">
        <w:rPr>
          <w:rFonts w:ascii="Times New Roman" w:hAnsi="Times New Roman" w:cs="Times New Roman"/>
        </w:rPr>
        <w:t>, Vol. I, 1827, p. 851</w:t>
      </w:r>
    </w:p>
  </w:footnote>
  <w:footnote w:id="74">
    <w:p w:rsidR="00B94082" w:rsidRDefault="00B94082">
      <w:pPr>
        <w:pStyle w:val="FootnoteText"/>
      </w:pPr>
      <w:r>
        <w:rPr>
          <w:rStyle w:val="FootnoteReference"/>
        </w:rPr>
        <w:footnoteRef/>
      </w:r>
      <w:r>
        <w:t xml:space="preserve"> </w:t>
      </w:r>
      <w:r w:rsidRPr="009A26A3">
        <w:rPr>
          <w:rFonts w:ascii="Times New Roman" w:hAnsi="Times New Roman" w:cs="Times New Roman"/>
          <w:i/>
        </w:rPr>
        <w:t>Calendar of the Patent Rolls</w:t>
      </w:r>
      <w:r w:rsidRPr="009A26A3">
        <w:rPr>
          <w:rFonts w:ascii="Times New Roman" w:hAnsi="Times New Roman" w:cs="Times New Roman"/>
        </w:rPr>
        <w:t xml:space="preserve">, Edw. I, Vol. III (1293-1301), p. </w:t>
      </w:r>
      <w:r>
        <w:rPr>
          <w:rFonts w:ascii="Times New Roman" w:hAnsi="Times New Roman" w:cs="Times New Roman"/>
        </w:rPr>
        <w:t>145.</w:t>
      </w:r>
    </w:p>
  </w:footnote>
  <w:footnote w:id="75">
    <w:p w:rsidR="00B94082" w:rsidRDefault="00B94082">
      <w:pPr>
        <w:pStyle w:val="FootnoteText"/>
      </w:pPr>
      <w:r>
        <w:rPr>
          <w:rStyle w:val="FootnoteReference"/>
        </w:rPr>
        <w:footnoteRef/>
      </w:r>
      <w:r>
        <w:rPr>
          <w:rFonts w:ascii="Times New Roman" w:hAnsi="Times New Roman" w:cs="Times New Roman"/>
        </w:rPr>
        <w:t xml:space="preserve"> </w:t>
      </w:r>
      <w:r w:rsidRPr="004E1DF3">
        <w:rPr>
          <w:rFonts w:ascii="Times New Roman" w:hAnsi="Times New Roman" w:cs="Times New Roman"/>
          <w:i/>
        </w:rPr>
        <w:t>Ibid</w:t>
      </w:r>
      <w:r>
        <w:rPr>
          <w:rFonts w:ascii="Times New Roman" w:hAnsi="Times New Roman" w:cs="Times New Roman"/>
        </w:rPr>
        <w:t xml:space="preserve">, p. 408. </w:t>
      </w:r>
    </w:p>
  </w:footnote>
  <w:footnote w:id="76">
    <w:p w:rsidR="00B94082" w:rsidRPr="00637FAC" w:rsidRDefault="00B94082">
      <w:pPr>
        <w:pStyle w:val="FootnoteText"/>
        <w:rPr>
          <w:rFonts w:ascii="Times New Roman" w:hAnsi="Times New Roman" w:cs="Times New Roman"/>
        </w:rPr>
      </w:pPr>
      <w:r w:rsidRPr="00637FAC">
        <w:rPr>
          <w:rStyle w:val="FootnoteReference"/>
          <w:rFonts w:ascii="Times New Roman" w:hAnsi="Times New Roman" w:cs="Times New Roman"/>
        </w:rPr>
        <w:footnoteRef/>
      </w:r>
      <w:r w:rsidRPr="00637FAC">
        <w:rPr>
          <w:rFonts w:ascii="Times New Roman" w:hAnsi="Times New Roman" w:cs="Times New Roman"/>
        </w:rPr>
        <w:t xml:space="preserve"> </w:t>
      </w:r>
      <w:r>
        <w:rPr>
          <w:rFonts w:ascii="Times New Roman" w:hAnsi="Times New Roman" w:cs="Times New Roman"/>
        </w:rPr>
        <w:t xml:space="preserve">April 1282, with Eleanor his wife, for one year </w:t>
      </w:r>
      <w:r w:rsidRPr="00637FAC">
        <w:rPr>
          <w:rFonts w:ascii="Times New Roman" w:hAnsi="Times New Roman" w:cs="Times New Roman"/>
        </w:rPr>
        <w:t>(</w:t>
      </w:r>
      <w:r w:rsidRPr="00637FAC">
        <w:rPr>
          <w:rFonts w:ascii="Times New Roman" w:hAnsi="Times New Roman" w:cs="Times New Roman"/>
          <w:i/>
        </w:rPr>
        <w:t>Calendar of the Patent Rolls</w:t>
      </w:r>
      <w:r w:rsidRPr="00637FAC">
        <w:rPr>
          <w:rFonts w:ascii="Times New Roman" w:hAnsi="Times New Roman" w:cs="Times New Roman"/>
        </w:rPr>
        <w:t xml:space="preserve">, Edw. I, Vol. II [1281-1292], p. </w:t>
      </w:r>
      <w:r>
        <w:rPr>
          <w:rFonts w:ascii="Times New Roman" w:hAnsi="Times New Roman" w:cs="Times New Roman"/>
        </w:rPr>
        <w:t>18</w:t>
      </w:r>
      <w:r w:rsidRPr="00637FAC">
        <w:rPr>
          <w:rFonts w:ascii="Times New Roman" w:hAnsi="Times New Roman" w:cs="Times New Roman"/>
        </w:rPr>
        <w:t>)</w:t>
      </w:r>
      <w:r>
        <w:rPr>
          <w:rFonts w:ascii="Times New Roman" w:hAnsi="Times New Roman" w:cs="Times New Roman"/>
        </w:rPr>
        <w:t xml:space="preserve">, </w:t>
      </w:r>
      <w:r w:rsidRPr="00637FAC">
        <w:rPr>
          <w:rFonts w:ascii="Times New Roman" w:hAnsi="Times New Roman" w:cs="Times New Roman"/>
        </w:rPr>
        <w:t>January 1285, with Eleanor his wife,</w:t>
      </w:r>
      <w:r>
        <w:rPr>
          <w:rFonts w:ascii="Times New Roman" w:hAnsi="Times New Roman" w:cs="Times New Roman"/>
        </w:rPr>
        <w:t xml:space="preserve"> for one year</w:t>
      </w:r>
      <w:r w:rsidRPr="00637FAC">
        <w:rPr>
          <w:rFonts w:ascii="Times New Roman" w:hAnsi="Times New Roman" w:cs="Times New Roman"/>
        </w:rPr>
        <w:t xml:space="preserve"> (</w:t>
      </w:r>
      <w:r w:rsidRPr="00637FAC">
        <w:rPr>
          <w:rFonts w:ascii="Times New Roman" w:hAnsi="Times New Roman" w:cs="Times New Roman"/>
          <w:i/>
        </w:rPr>
        <w:t>Calendar of the Patent Rolls</w:t>
      </w:r>
      <w:r w:rsidRPr="00637FAC">
        <w:rPr>
          <w:rFonts w:ascii="Times New Roman" w:hAnsi="Times New Roman" w:cs="Times New Roman"/>
        </w:rPr>
        <w:t>, Edw. I, Vol. II [1281-1292], p. 149), February 1286, with Eleanor his wife, (</w:t>
      </w:r>
      <w:r w:rsidRPr="00637FAC">
        <w:rPr>
          <w:rFonts w:ascii="Times New Roman" w:hAnsi="Times New Roman" w:cs="Times New Roman"/>
          <w:i/>
        </w:rPr>
        <w:t>Calendar of the Patent Rolls</w:t>
      </w:r>
      <w:r w:rsidRPr="00637FAC">
        <w:rPr>
          <w:rFonts w:ascii="Times New Roman" w:hAnsi="Times New Roman" w:cs="Times New Roman"/>
        </w:rPr>
        <w:t>, Edw. I, Vol. II [1281-1292], p. 244), May 1289, with Eleanor his wife, (</w:t>
      </w:r>
      <w:r w:rsidRPr="00637FAC">
        <w:rPr>
          <w:rFonts w:ascii="Times New Roman" w:hAnsi="Times New Roman" w:cs="Times New Roman"/>
          <w:i/>
        </w:rPr>
        <w:t>Calendar of the Patent Rolls</w:t>
      </w:r>
      <w:r w:rsidRPr="00637FAC">
        <w:rPr>
          <w:rFonts w:ascii="Times New Roman" w:hAnsi="Times New Roman" w:cs="Times New Roman"/>
        </w:rPr>
        <w:t>, Edw. I, Vol. II [1281-1292], p. 315), April 1291, with Eleanor his wife,</w:t>
      </w:r>
      <w:r>
        <w:rPr>
          <w:rFonts w:ascii="Times New Roman" w:hAnsi="Times New Roman" w:cs="Times New Roman"/>
        </w:rPr>
        <w:t xml:space="preserve"> until Michaelmas</w:t>
      </w:r>
      <w:r w:rsidRPr="00637FAC">
        <w:rPr>
          <w:rFonts w:ascii="Times New Roman" w:hAnsi="Times New Roman" w:cs="Times New Roman"/>
        </w:rPr>
        <w:t xml:space="preserve"> (</w:t>
      </w:r>
      <w:r w:rsidRPr="00637FAC">
        <w:rPr>
          <w:rFonts w:ascii="Times New Roman" w:hAnsi="Times New Roman" w:cs="Times New Roman"/>
          <w:i/>
        </w:rPr>
        <w:t>Calendar of the Patent Rolls</w:t>
      </w:r>
      <w:r w:rsidRPr="00637FAC">
        <w:rPr>
          <w:rFonts w:ascii="Times New Roman" w:hAnsi="Times New Roman" w:cs="Times New Roman"/>
        </w:rPr>
        <w:t>, Edw. I, Vol. II [1281-1292], p. 426), January 1292</w:t>
      </w:r>
      <w:r>
        <w:rPr>
          <w:rFonts w:ascii="Times New Roman" w:hAnsi="Times New Roman" w:cs="Times New Roman"/>
        </w:rPr>
        <w:t>, until a fortnight after Michaelmas</w:t>
      </w:r>
      <w:r w:rsidRPr="00637FAC">
        <w:rPr>
          <w:rFonts w:ascii="Times New Roman" w:hAnsi="Times New Roman" w:cs="Times New Roman"/>
        </w:rPr>
        <w:t xml:space="preserve"> (</w:t>
      </w:r>
      <w:r w:rsidRPr="00637FAC">
        <w:rPr>
          <w:rFonts w:ascii="Times New Roman" w:hAnsi="Times New Roman" w:cs="Times New Roman"/>
          <w:i/>
        </w:rPr>
        <w:t>Calendar of the Patent Rolls</w:t>
      </w:r>
      <w:r w:rsidRPr="00637FAC">
        <w:rPr>
          <w:rFonts w:ascii="Times New Roman" w:hAnsi="Times New Roman" w:cs="Times New Roman"/>
        </w:rPr>
        <w:t>, Edw. I, Vol. II [1281-1292], p. 468)</w:t>
      </w:r>
      <w:r>
        <w:rPr>
          <w:rFonts w:ascii="Times New Roman" w:hAnsi="Times New Roman" w:cs="Times New Roman"/>
        </w:rPr>
        <w:t>.</w:t>
      </w:r>
    </w:p>
  </w:footnote>
  <w:footnote w:id="77">
    <w:p w:rsidR="00B94082" w:rsidRDefault="00B94082">
      <w:pPr>
        <w:pStyle w:val="FootnoteText"/>
      </w:pPr>
      <w:r>
        <w:rPr>
          <w:rStyle w:val="FootnoteReference"/>
        </w:rPr>
        <w:footnoteRef/>
      </w:r>
      <w:r>
        <w:t xml:space="preserve"> </w:t>
      </w:r>
      <w:r>
        <w:rPr>
          <w:rFonts w:ascii="Times New Roman" w:hAnsi="Times New Roman" w:cs="Times New Roman"/>
        </w:rPr>
        <w:t xml:space="preserve">May </w:t>
      </w:r>
      <w:r w:rsidRPr="00637FAC">
        <w:rPr>
          <w:rFonts w:ascii="Times New Roman" w:hAnsi="Times New Roman" w:cs="Times New Roman"/>
        </w:rPr>
        <w:t>1304</w:t>
      </w:r>
      <w:r>
        <w:rPr>
          <w:rFonts w:ascii="Times New Roman" w:hAnsi="Times New Roman" w:cs="Times New Roman"/>
        </w:rPr>
        <w:t>, Eleanor and Alice, the wife of his son, Robert the younger (</w:t>
      </w:r>
      <w:r w:rsidRPr="0054146D">
        <w:rPr>
          <w:rFonts w:ascii="Times New Roman" w:hAnsi="Times New Roman" w:cs="Times New Roman"/>
          <w:i/>
        </w:rPr>
        <w:t>Calendar of the Fine Rolls</w:t>
      </w:r>
      <w:r w:rsidRPr="0054146D">
        <w:rPr>
          <w:rFonts w:ascii="Times New Roman" w:hAnsi="Times New Roman" w:cs="Times New Roman"/>
        </w:rPr>
        <w:t>, Edw. I, Vol. 1, p. 494.</w:t>
      </w:r>
      <w:r>
        <w:rPr>
          <w:rFonts w:ascii="Times New Roman" w:hAnsi="Times New Roman" w:cs="Times New Roman"/>
        </w:rPr>
        <w:t>)</w:t>
      </w:r>
    </w:p>
  </w:footnote>
  <w:footnote w:id="78">
    <w:p w:rsidR="00B94082" w:rsidRPr="003834DF" w:rsidRDefault="00B94082" w:rsidP="00672B17">
      <w:pPr>
        <w:pStyle w:val="FootnoteText"/>
        <w:rPr>
          <w:rFonts w:ascii="Times New Roman" w:hAnsi="Times New Roman" w:cs="Times New Roman"/>
        </w:rPr>
      </w:pPr>
      <w:r w:rsidRPr="003834DF">
        <w:rPr>
          <w:rStyle w:val="FootnoteReference"/>
          <w:rFonts w:ascii="Times New Roman" w:hAnsi="Times New Roman" w:cs="Times New Roman"/>
        </w:rPr>
        <w:footnoteRef/>
      </w:r>
      <w:r w:rsidRPr="003834DF">
        <w:rPr>
          <w:rFonts w:ascii="Times New Roman" w:hAnsi="Times New Roman" w:cs="Times New Roman"/>
        </w:rPr>
        <w:t xml:space="preserve"> Raine, J., </w:t>
      </w:r>
      <w:r w:rsidRPr="003834DF">
        <w:rPr>
          <w:rFonts w:ascii="Times New Roman" w:hAnsi="Times New Roman" w:cs="Times New Roman"/>
          <w:i/>
        </w:rPr>
        <w:t>The Register, or Rolls, of Walter Gray, Lord Archbishop of York</w:t>
      </w:r>
      <w:r w:rsidRPr="003834DF">
        <w:rPr>
          <w:rFonts w:ascii="Times New Roman" w:hAnsi="Times New Roman" w:cs="Times New Roman"/>
        </w:rPr>
        <w:t>, 1832, p. 78</w:t>
      </w:r>
    </w:p>
  </w:footnote>
  <w:footnote w:id="79">
    <w:p w:rsidR="00B94082" w:rsidRPr="003834DF" w:rsidRDefault="00B94082" w:rsidP="00672B17">
      <w:pPr>
        <w:pStyle w:val="FootnoteText"/>
        <w:rPr>
          <w:rFonts w:ascii="Times New Roman" w:hAnsi="Times New Roman" w:cs="Times New Roman"/>
        </w:rPr>
      </w:pPr>
      <w:r w:rsidRPr="003834DF">
        <w:rPr>
          <w:rStyle w:val="FootnoteReference"/>
          <w:rFonts w:ascii="Times New Roman" w:hAnsi="Times New Roman" w:cs="Times New Roman"/>
        </w:rPr>
        <w:footnoteRef/>
      </w:r>
      <w:r w:rsidRPr="003834DF">
        <w:rPr>
          <w:rFonts w:ascii="Times New Roman" w:hAnsi="Times New Roman" w:cs="Times New Roman"/>
        </w:rPr>
        <w:t xml:space="preserve"> Patent Rolls, p. 590</w:t>
      </w:r>
    </w:p>
  </w:footnote>
  <w:footnote w:id="80">
    <w:p w:rsidR="00B94082" w:rsidRPr="002764F7" w:rsidRDefault="00B94082" w:rsidP="00672B17">
      <w:pPr>
        <w:pStyle w:val="FootnoteText"/>
        <w:rPr>
          <w:rFonts w:ascii="Times New Roman" w:hAnsi="Times New Roman" w:cs="Times New Roman"/>
        </w:rPr>
      </w:pPr>
      <w:r>
        <w:rPr>
          <w:rStyle w:val="FootnoteReference"/>
        </w:rPr>
        <w:footnoteRef/>
      </w:r>
      <w:r>
        <w:t xml:space="preserve"> </w:t>
      </w:r>
      <w:r w:rsidRPr="002764F7">
        <w:rPr>
          <w:rFonts w:ascii="Times New Roman" w:hAnsi="Times New Roman" w:cs="Times New Roman"/>
        </w:rPr>
        <w:t>Charter Rolls, p. 146</w:t>
      </w:r>
      <w:r>
        <w:rPr>
          <w:rFonts w:ascii="Times New Roman" w:hAnsi="Times New Roman" w:cs="Times New Roman"/>
        </w:rPr>
        <w:t>. A grant of free warren gave a landowner a general right to hunt on his demesne land (the land surrounding his hall not in the hands of tenants), and this general permission was often converted into a specially enclosed area or park.</w:t>
      </w:r>
    </w:p>
  </w:footnote>
  <w:footnote w:id="81">
    <w:p w:rsidR="00B94082" w:rsidRPr="00247589" w:rsidRDefault="00B94082">
      <w:pPr>
        <w:pStyle w:val="FootnoteText"/>
        <w:rPr>
          <w:rFonts w:ascii="Times New Roman" w:hAnsi="Times New Roman" w:cs="Times New Roman"/>
        </w:rPr>
      </w:pPr>
      <w:r>
        <w:rPr>
          <w:rStyle w:val="FootnoteReference"/>
        </w:rPr>
        <w:footnoteRef/>
      </w:r>
      <w:r>
        <w:t xml:space="preserve"> </w:t>
      </w:r>
      <w:r w:rsidRPr="00247589">
        <w:rPr>
          <w:rFonts w:ascii="Times New Roman" w:hAnsi="Times New Roman" w:cs="Times New Roman"/>
        </w:rPr>
        <w:t>His obit at the Abbey of Valmont was on 20</w:t>
      </w:r>
      <w:r w:rsidRPr="00247589">
        <w:rPr>
          <w:rFonts w:ascii="Times New Roman" w:hAnsi="Times New Roman" w:cs="Times New Roman"/>
          <w:vertAlign w:val="superscript"/>
        </w:rPr>
        <w:t>th</w:t>
      </w:r>
      <w:r w:rsidRPr="00247589">
        <w:rPr>
          <w:rFonts w:ascii="Times New Roman" w:hAnsi="Times New Roman" w:cs="Times New Roman"/>
        </w:rPr>
        <w:t xml:space="preserve"> June.</w:t>
      </w:r>
    </w:p>
  </w:footnote>
  <w:footnote w:id="82">
    <w:p w:rsidR="00B94082" w:rsidRDefault="00B94082">
      <w:pPr>
        <w:pStyle w:val="FootnoteText"/>
      </w:pPr>
      <w:r>
        <w:rPr>
          <w:rStyle w:val="FootnoteReference"/>
        </w:rPr>
        <w:footnoteRef/>
      </w:r>
      <w:r>
        <w:t xml:space="preserve"> </w:t>
      </w:r>
      <w:r w:rsidRPr="00B94082">
        <w:rPr>
          <w:rFonts w:ascii="Times New Roman" w:hAnsi="Times New Roman" w:cs="Times New Roman"/>
        </w:rPr>
        <w:t>Given-Wilson,</w:t>
      </w:r>
      <w:r>
        <w:rPr>
          <w:rFonts w:ascii="Times New Roman" w:hAnsi="Times New Roman" w:cs="Times New Roman"/>
        </w:rPr>
        <w:t xml:space="preserve"> C., (et al),</w:t>
      </w:r>
      <w:r w:rsidRPr="00B94082">
        <w:rPr>
          <w:rFonts w:ascii="Times New Roman" w:hAnsi="Times New Roman" w:cs="Times New Roman"/>
        </w:rPr>
        <w:t xml:space="preserve"> </w:t>
      </w:r>
      <w:r w:rsidRPr="00B94082">
        <w:rPr>
          <w:rFonts w:ascii="Times New Roman" w:hAnsi="Times New Roman" w:cs="Times New Roman"/>
          <w:i/>
        </w:rPr>
        <w:t>Parliament Rolls of Medieval England</w:t>
      </w:r>
      <w:r w:rsidRPr="00B94082">
        <w:rPr>
          <w:rFonts w:ascii="Times New Roman" w:hAnsi="Times New Roman" w:cs="Times New Roman"/>
        </w:rPr>
        <w:t>, 2005.</w:t>
      </w:r>
    </w:p>
  </w:footnote>
  <w:footnote w:id="83">
    <w:p w:rsidR="0060656A" w:rsidRDefault="0060656A">
      <w:pPr>
        <w:pStyle w:val="FootnoteText"/>
      </w:pPr>
      <w:r>
        <w:rPr>
          <w:rStyle w:val="FootnoteReference"/>
        </w:rPr>
        <w:footnoteRef/>
      </w:r>
      <w:r>
        <w:t xml:space="preserve"> </w:t>
      </w:r>
      <w:r w:rsidRPr="0060656A">
        <w:rPr>
          <w:rFonts w:ascii="Times New Roman" w:hAnsi="Times New Roman" w:cs="Times New Roman"/>
          <w:i/>
        </w:rPr>
        <w:t>Calendar of Inquisitions Post Mortem</w:t>
      </w:r>
      <w:r w:rsidRPr="0060656A">
        <w:rPr>
          <w:rFonts w:ascii="Times New Roman" w:hAnsi="Times New Roman" w:cs="Times New Roman"/>
        </w:rPr>
        <w:t>, Vol. V, Edward II, No. 237, p. 131</w:t>
      </w:r>
    </w:p>
  </w:footnote>
  <w:footnote w:id="84">
    <w:p w:rsidR="00B94082" w:rsidRPr="000C5E35" w:rsidRDefault="00B94082" w:rsidP="00672B17">
      <w:pPr>
        <w:pStyle w:val="FootnoteText"/>
        <w:rPr>
          <w:rFonts w:ascii="Times New Roman" w:hAnsi="Times New Roman" w:cs="Times New Roman"/>
        </w:rPr>
      </w:pPr>
      <w:r>
        <w:rPr>
          <w:rStyle w:val="FootnoteReference"/>
        </w:rPr>
        <w:footnoteRef/>
      </w:r>
      <w:r>
        <w:t xml:space="preserve"> </w:t>
      </w:r>
      <w:r w:rsidRPr="000C5E35">
        <w:rPr>
          <w:rFonts w:ascii="Times New Roman" w:hAnsi="Times New Roman" w:cs="Times New Roman"/>
          <w:i/>
        </w:rPr>
        <w:t>Fine Rolls</w:t>
      </w:r>
      <w:r w:rsidRPr="000C5E35">
        <w:rPr>
          <w:rFonts w:ascii="Times New Roman" w:hAnsi="Times New Roman" w:cs="Times New Roman"/>
        </w:rPr>
        <w:t>, 4 Edw. II, p. 73</w:t>
      </w:r>
    </w:p>
  </w:footnote>
  <w:footnote w:id="85">
    <w:p w:rsidR="00B94082" w:rsidRPr="00FE6B48" w:rsidRDefault="00B94082" w:rsidP="00672B17">
      <w:pPr>
        <w:pStyle w:val="FootnoteText"/>
        <w:rPr>
          <w:rFonts w:ascii="Times New Roman" w:hAnsi="Times New Roman" w:cs="Times New Roman"/>
        </w:rPr>
      </w:pPr>
      <w:r>
        <w:rPr>
          <w:rStyle w:val="FootnoteReference"/>
        </w:rPr>
        <w:footnoteRef/>
      </w:r>
      <w:r>
        <w:t xml:space="preserve"> </w:t>
      </w:r>
      <w:r w:rsidRPr="00FE6B48">
        <w:rPr>
          <w:rFonts w:ascii="Times New Roman" w:hAnsi="Times New Roman" w:cs="Times New Roman"/>
          <w:i/>
        </w:rPr>
        <w:t>Fine Rolls</w:t>
      </w:r>
      <w:r w:rsidRPr="00FE6B48">
        <w:rPr>
          <w:rFonts w:ascii="Times New Roman" w:hAnsi="Times New Roman" w:cs="Times New Roman"/>
        </w:rPr>
        <w:t>, 4 Edw. II, p. 93</w:t>
      </w:r>
    </w:p>
  </w:footnote>
  <w:footnote w:id="86">
    <w:p w:rsidR="00B94082" w:rsidRDefault="00B94082">
      <w:pPr>
        <w:pStyle w:val="FootnoteText"/>
      </w:pPr>
      <w:r>
        <w:rPr>
          <w:rStyle w:val="FootnoteReference"/>
        </w:rPr>
        <w:footnoteRef/>
      </w:r>
      <w:r>
        <w:t xml:space="preserve"> </w:t>
      </w:r>
      <w:r w:rsidRPr="009276F2">
        <w:rPr>
          <w:rFonts w:ascii="Times New Roman" w:hAnsi="Times New Roman" w:cs="Times New Roman"/>
          <w:i/>
        </w:rPr>
        <w:t>Patent Rolls</w:t>
      </w:r>
      <w:r w:rsidRPr="009276F2">
        <w:rPr>
          <w:rFonts w:ascii="Times New Roman" w:hAnsi="Times New Roman" w:cs="Times New Roman"/>
        </w:rPr>
        <w:t>, p. 224</w:t>
      </w:r>
    </w:p>
  </w:footnote>
  <w:footnote w:id="87">
    <w:p w:rsidR="00B94082" w:rsidRPr="00FA793D" w:rsidRDefault="00B94082">
      <w:pPr>
        <w:pStyle w:val="FootnoteText"/>
        <w:rPr>
          <w:rFonts w:ascii="Times New Roman" w:hAnsi="Times New Roman" w:cs="Times New Roman"/>
        </w:rPr>
      </w:pPr>
      <w:r>
        <w:rPr>
          <w:rStyle w:val="FootnoteReference"/>
        </w:rPr>
        <w:footnoteRef/>
      </w:r>
      <w:r>
        <w:t xml:space="preserve"> </w:t>
      </w:r>
      <w:r w:rsidRPr="00FA793D">
        <w:rPr>
          <w:rFonts w:ascii="Times New Roman" w:hAnsi="Times New Roman" w:cs="Times New Roman"/>
          <w:i/>
        </w:rPr>
        <w:t>Calendar of the Patent Rolls</w:t>
      </w:r>
      <w:r w:rsidRPr="00FA793D">
        <w:rPr>
          <w:rFonts w:ascii="Times New Roman" w:hAnsi="Times New Roman" w:cs="Times New Roman"/>
        </w:rPr>
        <w:t xml:space="preserve">, </w:t>
      </w:r>
      <w:r>
        <w:rPr>
          <w:rFonts w:ascii="Times New Roman" w:hAnsi="Times New Roman" w:cs="Times New Roman"/>
        </w:rPr>
        <w:t xml:space="preserve">Edw. II, 1313-1317, </w:t>
      </w:r>
      <w:r w:rsidRPr="00FA793D">
        <w:rPr>
          <w:rFonts w:ascii="Times New Roman" w:hAnsi="Times New Roman" w:cs="Times New Roman"/>
        </w:rPr>
        <w:t>p. 581</w:t>
      </w:r>
    </w:p>
  </w:footnote>
  <w:footnote w:id="88">
    <w:p w:rsidR="00B94082" w:rsidRDefault="00B94082" w:rsidP="00672B17">
      <w:pPr>
        <w:pStyle w:val="FootnoteText"/>
      </w:pPr>
      <w:r>
        <w:rPr>
          <w:rStyle w:val="FootnoteReference"/>
        </w:rPr>
        <w:footnoteRef/>
      </w:r>
      <w:r>
        <w:t xml:space="preserve"> </w:t>
      </w:r>
      <w:r w:rsidRPr="00003765">
        <w:rPr>
          <w:rFonts w:ascii="Times New Roman" w:hAnsi="Times New Roman" w:cs="Times New Roman"/>
          <w:i/>
        </w:rPr>
        <w:t>Calendar of Documents relating to Scotland</w:t>
      </w:r>
      <w:r w:rsidRPr="00003765">
        <w:rPr>
          <w:rFonts w:ascii="Times New Roman" w:hAnsi="Times New Roman" w:cs="Times New Roman"/>
        </w:rPr>
        <w:t xml:space="preserve">, </w:t>
      </w:r>
      <w:r>
        <w:rPr>
          <w:rFonts w:ascii="Times New Roman" w:hAnsi="Times New Roman" w:cs="Times New Roman"/>
        </w:rPr>
        <w:t xml:space="preserve">Vol. 5 supp., </w:t>
      </w:r>
      <w:r w:rsidRPr="00003765">
        <w:rPr>
          <w:rFonts w:ascii="Times New Roman" w:hAnsi="Times New Roman" w:cs="Times New Roman"/>
        </w:rPr>
        <w:t>1108-1516, p. 463</w:t>
      </w:r>
    </w:p>
  </w:footnote>
  <w:footnote w:id="89">
    <w:p w:rsidR="00B94082" w:rsidRDefault="00B94082">
      <w:pPr>
        <w:pStyle w:val="FootnoteText"/>
      </w:pPr>
      <w:r>
        <w:rPr>
          <w:rStyle w:val="FootnoteReference"/>
        </w:rPr>
        <w:footnoteRef/>
      </w:r>
      <w:r>
        <w:t xml:space="preserve"> </w:t>
      </w:r>
      <w:r w:rsidRPr="007123E4">
        <w:rPr>
          <w:rFonts w:ascii="Times New Roman" w:hAnsi="Times New Roman" w:cs="Times New Roman"/>
        </w:rPr>
        <w:t xml:space="preserve">Hartshorne, C.H., </w:t>
      </w:r>
      <w:r w:rsidRPr="007123E4">
        <w:rPr>
          <w:rFonts w:ascii="Times New Roman" w:hAnsi="Times New Roman" w:cs="Times New Roman"/>
          <w:i/>
        </w:rPr>
        <w:t>The Itinerary of Edward II</w:t>
      </w:r>
      <w:r w:rsidRPr="007123E4">
        <w:rPr>
          <w:rFonts w:ascii="Times New Roman" w:hAnsi="Times New Roman" w:cs="Times New Roman"/>
        </w:rPr>
        <w:t>, 2011, p. 13</w:t>
      </w:r>
    </w:p>
  </w:footnote>
  <w:footnote w:id="90">
    <w:p w:rsidR="00B94082" w:rsidRPr="00D3362D" w:rsidRDefault="00B94082" w:rsidP="00672B17">
      <w:pPr>
        <w:pStyle w:val="FootnoteText"/>
        <w:rPr>
          <w:rFonts w:ascii="Times New Roman" w:hAnsi="Times New Roman" w:cs="Times New Roman"/>
        </w:rPr>
      </w:pPr>
      <w:r>
        <w:rPr>
          <w:rStyle w:val="FootnoteReference"/>
        </w:rPr>
        <w:footnoteRef/>
      </w:r>
      <w:r>
        <w:t xml:space="preserve"> </w:t>
      </w:r>
      <w:r w:rsidRPr="00D3362D">
        <w:rPr>
          <w:rFonts w:ascii="Times New Roman" w:hAnsi="Times New Roman" w:cs="Times New Roman"/>
          <w:i/>
        </w:rPr>
        <w:t>Calendar of the Patent Rolls</w:t>
      </w:r>
      <w:r w:rsidRPr="00D3362D">
        <w:rPr>
          <w:rFonts w:ascii="Times New Roman" w:hAnsi="Times New Roman" w:cs="Times New Roman"/>
        </w:rPr>
        <w:t>, Edw. II, 1313-1317, p. 110.</w:t>
      </w:r>
    </w:p>
  </w:footnote>
  <w:footnote w:id="91">
    <w:p w:rsidR="00B94082" w:rsidRDefault="00B94082" w:rsidP="00672B17">
      <w:pPr>
        <w:pStyle w:val="FootnoteText"/>
      </w:pPr>
      <w:r>
        <w:rPr>
          <w:rStyle w:val="FootnoteReference"/>
        </w:rPr>
        <w:footnoteRef/>
      </w:r>
      <w:r>
        <w:t xml:space="preserve"> </w:t>
      </w:r>
      <w:r w:rsidRPr="00272020">
        <w:rPr>
          <w:rFonts w:ascii="Times New Roman" w:hAnsi="Times New Roman" w:cs="Times New Roman"/>
          <w:i/>
        </w:rPr>
        <w:t>Calendar of the Patent Rolls</w:t>
      </w:r>
      <w:r w:rsidRPr="00272020">
        <w:rPr>
          <w:rFonts w:ascii="Times New Roman" w:hAnsi="Times New Roman" w:cs="Times New Roman"/>
        </w:rPr>
        <w:t xml:space="preserve">, Edw. II, 1313-1317, p. </w:t>
      </w:r>
      <w:r>
        <w:rPr>
          <w:rFonts w:ascii="Times New Roman" w:hAnsi="Times New Roman" w:cs="Times New Roman"/>
        </w:rPr>
        <w:t>254</w:t>
      </w:r>
      <w:r w:rsidRPr="00272020">
        <w:rPr>
          <w:rFonts w:ascii="Times New Roman" w:hAnsi="Times New Roman" w:cs="Times New Roman"/>
        </w:rPr>
        <w:t>.</w:t>
      </w:r>
    </w:p>
  </w:footnote>
  <w:footnote w:id="92">
    <w:p w:rsidR="00325BDA" w:rsidRDefault="00325BDA">
      <w:pPr>
        <w:pStyle w:val="FootnoteText"/>
      </w:pPr>
      <w:r>
        <w:rPr>
          <w:rStyle w:val="FootnoteReference"/>
        </w:rPr>
        <w:footnoteRef/>
      </w:r>
      <w:r>
        <w:t xml:space="preserve"> </w:t>
      </w:r>
      <w:r w:rsidRPr="00325BDA">
        <w:rPr>
          <w:rFonts w:ascii="Times New Roman" w:hAnsi="Times New Roman" w:cs="Times New Roman"/>
          <w:i/>
        </w:rPr>
        <w:t>Calendar of Inquisitions Post Mortem</w:t>
      </w:r>
      <w:r w:rsidRPr="00325BDA">
        <w:rPr>
          <w:rFonts w:ascii="Times New Roman" w:hAnsi="Times New Roman" w:cs="Times New Roman"/>
        </w:rPr>
        <w:t>, Vol. 6, 10-20 Edw</w:t>
      </w:r>
      <w:r w:rsidR="00097256">
        <w:rPr>
          <w:rFonts w:ascii="Times New Roman" w:hAnsi="Times New Roman" w:cs="Times New Roman"/>
        </w:rPr>
        <w:t>.</w:t>
      </w:r>
      <w:bookmarkStart w:id="0" w:name="_GoBack"/>
      <w:bookmarkEnd w:id="0"/>
      <w:r w:rsidRPr="00325BDA">
        <w:rPr>
          <w:rFonts w:ascii="Times New Roman" w:hAnsi="Times New Roman" w:cs="Times New Roman"/>
        </w:rPr>
        <w:t xml:space="preserve"> II, No. 417, p. 245.</w:t>
      </w:r>
    </w:p>
  </w:footnote>
  <w:footnote w:id="93">
    <w:p w:rsidR="00B94082" w:rsidRPr="00027FF6" w:rsidRDefault="00B94082" w:rsidP="00672B17">
      <w:pPr>
        <w:pStyle w:val="FootnoteText"/>
        <w:rPr>
          <w:rFonts w:ascii="Times New Roman" w:hAnsi="Times New Roman" w:cs="Times New Roman"/>
        </w:rPr>
      </w:pPr>
      <w:r w:rsidRPr="00027FF6">
        <w:rPr>
          <w:rStyle w:val="FootnoteReference"/>
          <w:rFonts w:ascii="Times New Roman" w:hAnsi="Times New Roman" w:cs="Times New Roman"/>
        </w:rPr>
        <w:footnoteRef/>
      </w:r>
      <w:r w:rsidRPr="00027FF6">
        <w:rPr>
          <w:rFonts w:ascii="Times New Roman" w:hAnsi="Times New Roman" w:cs="Times New Roman"/>
        </w:rPr>
        <w:t xml:space="preserve"> </w:t>
      </w:r>
      <w:r w:rsidRPr="00027FF6">
        <w:rPr>
          <w:rFonts w:ascii="Times New Roman" w:hAnsi="Times New Roman" w:cs="Times New Roman"/>
          <w:i/>
        </w:rPr>
        <w:t>Calendar of the Close Rolls</w:t>
      </w:r>
      <w:r w:rsidRPr="00027FF6">
        <w:rPr>
          <w:rFonts w:ascii="Times New Roman" w:hAnsi="Times New Roman" w:cs="Times New Roman"/>
        </w:rPr>
        <w:t xml:space="preserve">, Edw. II, 1323-1327, </w:t>
      </w:r>
      <w:r>
        <w:rPr>
          <w:rFonts w:ascii="Times New Roman" w:hAnsi="Times New Roman" w:cs="Times New Roman"/>
        </w:rPr>
        <w:t>1892, p. 1324.</w:t>
      </w:r>
    </w:p>
  </w:footnote>
  <w:footnote w:id="94">
    <w:p w:rsidR="00B94082" w:rsidRDefault="00B94082" w:rsidP="00672B17">
      <w:pPr>
        <w:pStyle w:val="FootnoteText"/>
      </w:pPr>
      <w:r>
        <w:rPr>
          <w:rStyle w:val="FootnoteReference"/>
        </w:rPr>
        <w:footnoteRef/>
      </w:r>
      <w:r>
        <w:t xml:space="preserve"> </w:t>
      </w:r>
      <w:r w:rsidRPr="00FC2A75">
        <w:rPr>
          <w:rFonts w:ascii="Times New Roman" w:hAnsi="Times New Roman" w:cs="Times New Roman"/>
          <w:i/>
        </w:rPr>
        <w:t>Calendar of the Patent Rolls</w:t>
      </w:r>
      <w:r w:rsidRPr="00FC2A75">
        <w:rPr>
          <w:rFonts w:ascii="Times New Roman" w:hAnsi="Times New Roman" w:cs="Times New Roman"/>
        </w:rPr>
        <w:t>, Edw. III, Vol. 3, p. 522</w:t>
      </w:r>
    </w:p>
  </w:footnote>
  <w:footnote w:id="95">
    <w:p w:rsidR="00B94082" w:rsidRDefault="00B94082" w:rsidP="00672B17">
      <w:pPr>
        <w:pStyle w:val="FootnoteText"/>
      </w:pPr>
      <w:r>
        <w:rPr>
          <w:rStyle w:val="FootnoteReference"/>
        </w:rPr>
        <w:footnoteRef/>
      </w:r>
      <w:r>
        <w:t xml:space="preserve"> </w:t>
      </w:r>
      <w:r w:rsidRPr="003A0731">
        <w:rPr>
          <w:rFonts w:ascii="Times New Roman" w:hAnsi="Times New Roman" w:cs="Times New Roman"/>
          <w:i/>
        </w:rPr>
        <w:t>Calendar of the Patent Rolls</w:t>
      </w:r>
      <w:r w:rsidRPr="003A0731">
        <w:rPr>
          <w:rFonts w:ascii="Times New Roman" w:hAnsi="Times New Roman" w:cs="Times New Roman"/>
        </w:rPr>
        <w:t>, Edw. III, Vol. 4, p. 471</w:t>
      </w:r>
    </w:p>
  </w:footnote>
  <w:footnote w:id="96">
    <w:p w:rsidR="00B94082" w:rsidRDefault="00B94082" w:rsidP="00672B17">
      <w:pPr>
        <w:pStyle w:val="FootnoteText"/>
      </w:pPr>
      <w:r>
        <w:rPr>
          <w:rStyle w:val="FootnoteReference"/>
        </w:rPr>
        <w:footnoteRef/>
      </w:r>
      <w:r>
        <w:t xml:space="preserve"> </w:t>
      </w:r>
      <w:r>
        <w:rPr>
          <w:rFonts w:ascii="Times New Roman" w:hAnsi="Times New Roman" w:cs="Times New Roman"/>
          <w:i/>
        </w:rPr>
        <w:t>Calenda</w:t>
      </w:r>
      <w:r w:rsidRPr="00D377B9">
        <w:rPr>
          <w:rFonts w:ascii="Times New Roman" w:hAnsi="Times New Roman" w:cs="Times New Roman"/>
          <w:i/>
        </w:rPr>
        <w:t>r of the Patent Rolls</w:t>
      </w:r>
      <w:r w:rsidRPr="00D377B9">
        <w:rPr>
          <w:rFonts w:ascii="Times New Roman" w:hAnsi="Times New Roman" w:cs="Times New Roman"/>
        </w:rPr>
        <w:t>, Edw. III, Vol. 4, p. 424.</w:t>
      </w:r>
    </w:p>
  </w:footnote>
  <w:footnote w:id="97">
    <w:p w:rsidR="00B94082" w:rsidRPr="003A0731" w:rsidRDefault="00B94082" w:rsidP="00672B17">
      <w:pPr>
        <w:pStyle w:val="FootnoteText"/>
        <w:rPr>
          <w:rFonts w:ascii="Times New Roman" w:hAnsi="Times New Roman" w:cs="Times New Roman"/>
        </w:rPr>
      </w:pPr>
      <w:r>
        <w:rPr>
          <w:rStyle w:val="FootnoteReference"/>
        </w:rPr>
        <w:footnoteRef/>
      </w:r>
      <w:r>
        <w:t xml:space="preserve"> </w:t>
      </w:r>
      <w:r w:rsidRPr="003A0731">
        <w:rPr>
          <w:rFonts w:ascii="Times New Roman" w:hAnsi="Times New Roman" w:cs="Times New Roman"/>
          <w:i/>
        </w:rPr>
        <w:t>Calendar of the Patent Rolls</w:t>
      </w:r>
      <w:r w:rsidRPr="003A0731">
        <w:rPr>
          <w:rFonts w:ascii="Times New Roman" w:hAnsi="Times New Roman" w:cs="Times New Roman"/>
        </w:rPr>
        <w:t>, Edw. III, Vol. 4, p. 522</w:t>
      </w:r>
    </w:p>
  </w:footnote>
  <w:footnote w:id="98">
    <w:p w:rsidR="00B94082" w:rsidRDefault="00B94082">
      <w:pPr>
        <w:pStyle w:val="FootnoteText"/>
      </w:pPr>
      <w:r>
        <w:rPr>
          <w:rStyle w:val="FootnoteReference"/>
        </w:rPr>
        <w:footnoteRef/>
      </w:r>
      <w:r>
        <w:t xml:space="preserve"> </w:t>
      </w:r>
      <w:r w:rsidRPr="007A47FF">
        <w:rPr>
          <w:rFonts w:ascii="Times New Roman" w:hAnsi="Times New Roman" w:cs="Times New Roman"/>
          <w:i/>
        </w:rPr>
        <w:t>Calendar of Documents Relating to Scotland</w:t>
      </w:r>
      <w:r w:rsidRPr="007A47FF">
        <w:rPr>
          <w:rFonts w:ascii="Times New Roman" w:hAnsi="Times New Roman" w:cs="Times New Roman"/>
        </w:rPr>
        <w:t>, Vol. 5, p. 485, No. 3243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9"/>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B17"/>
    <w:rsid w:val="00010546"/>
    <w:rsid w:val="00037B40"/>
    <w:rsid w:val="00044388"/>
    <w:rsid w:val="0009480C"/>
    <w:rsid w:val="00095C2A"/>
    <w:rsid w:val="00097256"/>
    <w:rsid w:val="000A72B1"/>
    <w:rsid w:val="000B4E8D"/>
    <w:rsid w:val="000C08F2"/>
    <w:rsid w:val="000C346B"/>
    <w:rsid w:val="000D1C5D"/>
    <w:rsid w:val="000E6507"/>
    <w:rsid w:val="00123B8D"/>
    <w:rsid w:val="00124EA0"/>
    <w:rsid w:val="001B2CE3"/>
    <w:rsid w:val="001C75D6"/>
    <w:rsid w:val="001D0FEE"/>
    <w:rsid w:val="001E56C4"/>
    <w:rsid w:val="001F449E"/>
    <w:rsid w:val="002007F3"/>
    <w:rsid w:val="00215D7A"/>
    <w:rsid w:val="002208C4"/>
    <w:rsid w:val="0024183E"/>
    <w:rsid w:val="00247589"/>
    <w:rsid w:val="00247706"/>
    <w:rsid w:val="002535F7"/>
    <w:rsid w:val="002702D7"/>
    <w:rsid w:val="00274270"/>
    <w:rsid w:val="002D2D81"/>
    <w:rsid w:val="002E2FDA"/>
    <w:rsid w:val="002E774C"/>
    <w:rsid w:val="002F268F"/>
    <w:rsid w:val="002F656B"/>
    <w:rsid w:val="00311646"/>
    <w:rsid w:val="003128AE"/>
    <w:rsid w:val="00321A9D"/>
    <w:rsid w:val="00322B03"/>
    <w:rsid w:val="00325BDA"/>
    <w:rsid w:val="00351B8B"/>
    <w:rsid w:val="003549A7"/>
    <w:rsid w:val="00362CAF"/>
    <w:rsid w:val="003644FB"/>
    <w:rsid w:val="00364F5F"/>
    <w:rsid w:val="00371A06"/>
    <w:rsid w:val="00376284"/>
    <w:rsid w:val="0038186A"/>
    <w:rsid w:val="00386EBD"/>
    <w:rsid w:val="003A1212"/>
    <w:rsid w:val="003C5C3B"/>
    <w:rsid w:val="003E0464"/>
    <w:rsid w:val="003E6D30"/>
    <w:rsid w:val="003F0399"/>
    <w:rsid w:val="003F26DB"/>
    <w:rsid w:val="004439C7"/>
    <w:rsid w:val="0046193C"/>
    <w:rsid w:val="00474622"/>
    <w:rsid w:val="00485BC6"/>
    <w:rsid w:val="004A1DB9"/>
    <w:rsid w:val="004B3621"/>
    <w:rsid w:val="004B4E35"/>
    <w:rsid w:val="004C4EB4"/>
    <w:rsid w:val="004D0107"/>
    <w:rsid w:val="004E1DF3"/>
    <w:rsid w:val="004F68B3"/>
    <w:rsid w:val="00517E36"/>
    <w:rsid w:val="005218F7"/>
    <w:rsid w:val="00523945"/>
    <w:rsid w:val="00525240"/>
    <w:rsid w:val="00540612"/>
    <w:rsid w:val="0054146D"/>
    <w:rsid w:val="005438EE"/>
    <w:rsid w:val="00546968"/>
    <w:rsid w:val="00570D51"/>
    <w:rsid w:val="005716A4"/>
    <w:rsid w:val="00583B6C"/>
    <w:rsid w:val="005960A0"/>
    <w:rsid w:val="005B6AFB"/>
    <w:rsid w:val="005B6F36"/>
    <w:rsid w:val="005D61EA"/>
    <w:rsid w:val="005E6D9C"/>
    <w:rsid w:val="005F4F0B"/>
    <w:rsid w:val="005F5B39"/>
    <w:rsid w:val="00604942"/>
    <w:rsid w:val="0060656A"/>
    <w:rsid w:val="00610822"/>
    <w:rsid w:val="00627233"/>
    <w:rsid w:val="00632C5C"/>
    <w:rsid w:val="0063616A"/>
    <w:rsid w:val="00637FAC"/>
    <w:rsid w:val="00670E84"/>
    <w:rsid w:val="00672B17"/>
    <w:rsid w:val="00682D7A"/>
    <w:rsid w:val="0068314B"/>
    <w:rsid w:val="00691C07"/>
    <w:rsid w:val="006C2B29"/>
    <w:rsid w:val="006D4FE0"/>
    <w:rsid w:val="006E3558"/>
    <w:rsid w:val="00710245"/>
    <w:rsid w:val="007123E4"/>
    <w:rsid w:val="00714C6E"/>
    <w:rsid w:val="00715D68"/>
    <w:rsid w:val="00734470"/>
    <w:rsid w:val="00735635"/>
    <w:rsid w:val="00773F61"/>
    <w:rsid w:val="00793B20"/>
    <w:rsid w:val="00796F3A"/>
    <w:rsid w:val="007976FB"/>
    <w:rsid w:val="007A47FF"/>
    <w:rsid w:val="007A536B"/>
    <w:rsid w:val="007D0528"/>
    <w:rsid w:val="007E3AAE"/>
    <w:rsid w:val="007F27E6"/>
    <w:rsid w:val="007F4A0A"/>
    <w:rsid w:val="007F60D1"/>
    <w:rsid w:val="0081227D"/>
    <w:rsid w:val="00835B8D"/>
    <w:rsid w:val="008A71FF"/>
    <w:rsid w:val="008C7F32"/>
    <w:rsid w:val="008D159E"/>
    <w:rsid w:val="008D7A36"/>
    <w:rsid w:val="0090063D"/>
    <w:rsid w:val="00904CF0"/>
    <w:rsid w:val="00910CEA"/>
    <w:rsid w:val="009276F2"/>
    <w:rsid w:val="0093762F"/>
    <w:rsid w:val="009412A7"/>
    <w:rsid w:val="009559C9"/>
    <w:rsid w:val="009663F0"/>
    <w:rsid w:val="0098038A"/>
    <w:rsid w:val="009838E0"/>
    <w:rsid w:val="00995E45"/>
    <w:rsid w:val="009A26A3"/>
    <w:rsid w:val="009A67D5"/>
    <w:rsid w:val="009B3EB3"/>
    <w:rsid w:val="009C7E60"/>
    <w:rsid w:val="009D7C3C"/>
    <w:rsid w:val="00A1054F"/>
    <w:rsid w:val="00A110A1"/>
    <w:rsid w:val="00A136F4"/>
    <w:rsid w:val="00A25128"/>
    <w:rsid w:val="00A4611C"/>
    <w:rsid w:val="00A63492"/>
    <w:rsid w:val="00A70573"/>
    <w:rsid w:val="00A7125F"/>
    <w:rsid w:val="00A72DA3"/>
    <w:rsid w:val="00A9580B"/>
    <w:rsid w:val="00AD4AE6"/>
    <w:rsid w:val="00AD5095"/>
    <w:rsid w:val="00AD5EF1"/>
    <w:rsid w:val="00AE61AD"/>
    <w:rsid w:val="00AE66E4"/>
    <w:rsid w:val="00AE6990"/>
    <w:rsid w:val="00AE7551"/>
    <w:rsid w:val="00AF2D38"/>
    <w:rsid w:val="00B02684"/>
    <w:rsid w:val="00B052A2"/>
    <w:rsid w:val="00B16A92"/>
    <w:rsid w:val="00B2344C"/>
    <w:rsid w:val="00B3044C"/>
    <w:rsid w:val="00B34CB9"/>
    <w:rsid w:val="00B4480F"/>
    <w:rsid w:val="00B70C0C"/>
    <w:rsid w:val="00B81265"/>
    <w:rsid w:val="00B94082"/>
    <w:rsid w:val="00B95F07"/>
    <w:rsid w:val="00B97667"/>
    <w:rsid w:val="00B97789"/>
    <w:rsid w:val="00BD5DF4"/>
    <w:rsid w:val="00BE6B88"/>
    <w:rsid w:val="00BF65D9"/>
    <w:rsid w:val="00BF74F3"/>
    <w:rsid w:val="00C20ACB"/>
    <w:rsid w:val="00C34F27"/>
    <w:rsid w:val="00C40F26"/>
    <w:rsid w:val="00C65E1D"/>
    <w:rsid w:val="00C66B72"/>
    <w:rsid w:val="00CC06B9"/>
    <w:rsid w:val="00CC3445"/>
    <w:rsid w:val="00CD0590"/>
    <w:rsid w:val="00CD0CD7"/>
    <w:rsid w:val="00CE1AD8"/>
    <w:rsid w:val="00CE466E"/>
    <w:rsid w:val="00CF662C"/>
    <w:rsid w:val="00D02C24"/>
    <w:rsid w:val="00D2791B"/>
    <w:rsid w:val="00D32536"/>
    <w:rsid w:val="00D36288"/>
    <w:rsid w:val="00D374D7"/>
    <w:rsid w:val="00D6157A"/>
    <w:rsid w:val="00D90AD8"/>
    <w:rsid w:val="00DA1EC9"/>
    <w:rsid w:val="00DB23EF"/>
    <w:rsid w:val="00DB57C1"/>
    <w:rsid w:val="00DC4457"/>
    <w:rsid w:val="00DD1BED"/>
    <w:rsid w:val="00DE4989"/>
    <w:rsid w:val="00DE4D31"/>
    <w:rsid w:val="00DE5315"/>
    <w:rsid w:val="00E244C1"/>
    <w:rsid w:val="00E333E0"/>
    <w:rsid w:val="00E44711"/>
    <w:rsid w:val="00E448A8"/>
    <w:rsid w:val="00E46C98"/>
    <w:rsid w:val="00E50A55"/>
    <w:rsid w:val="00E51DD4"/>
    <w:rsid w:val="00E77B01"/>
    <w:rsid w:val="00EA0900"/>
    <w:rsid w:val="00EB0023"/>
    <w:rsid w:val="00EB0989"/>
    <w:rsid w:val="00ED202A"/>
    <w:rsid w:val="00ED7EE5"/>
    <w:rsid w:val="00EE41CF"/>
    <w:rsid w:val="00EF27D4"/>
    <w:rsid w:val="00F004E8"/>
    <w:rsid w:val="00F05320"/>
    <w:rsid w:val="00F21017"/>
    <w:rsid w:val="00F228A2"/>
    <w:rsid w:val="00F24957"/>
    <w:rsid w:val="00F369F4"/>
    <w:rsid w:val="00F447C6"/>
    <w:rsid w:val="00F718E6"/>
    <w:rsid w:val="00F809DA"/>
    <w:rsid w:val="00F82E43"/>
    <w:rsid w:val="00F90153"/>
    <w:rsid w:val="00F93763"/>
    <w:rsid w:val="00FA793D"/>
    <w:rsid w:val="00FC0C0F"/>
    <w:rsid w:val="00FC21DC"/>
    <w:rsid w:val="00FD2634"/>
    <w:rsid w:val="00FD5B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55CABFB-7B3D-4339-883E-ECF987DAF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GB"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EA0"/>
  </w:style>
  <w:style w:type="paragraph" w:styleId="Heading1">
    <w:name w:val="heading 1"/>
    <w:basedOn w:val="Normal"/>
    <w:next w:val="Normal"/>
    <w:link w:val="Heading1Char"/>
    <w:uiPriority w:val="9"/>
    <w:qFormat/>
    <w:rsid w:val="00124EA0"/>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124EA0"/>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124EA0"/>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124EA0"/>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124EA0"/>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124EA0"/>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124EA0"/>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124EA0"/>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124EA0"/>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72B1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72B17"/>
    <w:rPr>
      <w:sz w:val="20"/>
      <w:szCs w:val="20"/>
    </w:rPr>
  </w:style>
  <w:style w:type="character" w:styleId="FootnoteReference">
    <w:name w:val="footnote reference"/>
    <w:basedOn w:val="DefaultParagraphFont"/>
    <w:uiPriority w:val="99"/>
    <w:semiHidden/>
    <w:unhideWhenUsed/>
    <w:rsid w:val="00672B17"/>
    <w:rPr>
      <w:vertAlign w:val="superscript"/>
    </w:rPr>
  </w:style>
  <w:style w:type="paragraph" w:styleId="Footer">
    <w:name w:val="footer"/>
    <w:basedOn w:val="Normal"/>
    <w:link w:val="FooterChar"/>
    <w:uiPriority w:val="99"/>
    <w:unhideWhenUsed/>
    <w:rsid w:val="00672B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2B17"/>
  </w:style>
  <w:style w:type="character" w:customStyle="1" w:styleId="apple-converted-space">
    <w:name w:val="apple-converted-space"/>
    <w:basedOn w:val="DefaultParagraphFont"/>
    <w:rsid w:val="00672B17"/>
  </w:style>
  <w:style w:type="table" w:styleId="TableGrid">
    <w:name w:val="Table Grid"/>
    <w:basedOn w:val="TableNormal"/>
    <w:uiPriority w:val="39"/>
    <w:rsid w:val="00672B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24EA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124EA0"/>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124EA0"/>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124EA0"/>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124EA0"/>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124EA0"/>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124EA0"/>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124EA0"/>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124EA0"/>
    <w:rPr>
      <w:b/>
      <w:bCs/>
      <w:i/>
      <w:iCs/>
    </w:rPr>
  </w:style>
  <w:style w:type="paragraph" w:styleId="Caption">
    <w:name w:val="caption"/>
    <w:basedOn w:val="Normal"/>
    <w:next w:val="Normal"/>
    <w:uiPriority w:val="35"/>
    <w:semiHidden/>
    <w:unhideWhenUsed/>
    <w:qFormat/>
    <w:rsid w:val="00124EA0"/>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124EA0"/>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124EA0"/>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124EA0"/>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124EA0"/>
    <w:rPr>
      <w:color w:val="44546A" w:themeColor="text2"/>
      <w:sz w:val="28"/>
      <w:szCs w:val="28"/>
    </w:rPr>
  </w:style>
  <w:style w:type="character" w:styleId="Strong">
    <w:name w:val="Strong"/>
    <w:basedOn w:val="DefaultParagraphFont"/>
    <w:uiPriority w:val="22"/>
    <w:qFormat/>
    <w:rsid w:val="00124EA0"/>
    <w:rPr>
      <w:b/>
      <w:bCs/>
    </w:rPr>
  </w:style>
  <w:style w:type="character" w:styleId="Emphasis">
    <w:name w:val="Emphasis"/>
    <w:basedOn w:val="DefaultParagraphFont"/>
    <w:uiPriority w:val="20"/>
    <w:qFormat/>
    <w:rsid w:val="00124EA0"/>
    <w:rPr>
      <w:i/>
      <w:iCs/>
      <w:color w:val="000000" w:themeColor="text1"/>
    </w:rPr>
  </w:style>
  <w:style w:type="paragraph" w:styleId="NoSpacing">
    <w:name w:val="No Spacing"/>
    <w:uiPriority w:val="1"/>
    <w:qFormat/>
    <w:rsid w:val="00124EA0"/>
    <w:pPr>
      <w:spacing w:after="0" w:line="240" w:lineRule="auto"/>
    </w:pPr>
  </w:style>
  <w:style w:type="paragraph" w:styleId="Quote">
    <w:name w:val="Quote"/>
    <w:basedOn w:val="Normal"/>
    <w:next w:val="Normal"/>
    <w:link w:val="QuoteChar"/>
    <w:uiPriority w:val="29"/>
    <w:qFormat/>
    <w:rsid w:val="00124EA0"/>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124EA0"/>
    <w:rPr>
      <w:i/>
      <w:iCs/>
      <w:color w:val="7B7B7B" w:themeColor="accent3" w:themeShade="BF"/>
      <w:sz w:val="24"/>
      <w:szCs w:val="24"/>
    </w:rPr>
  </w:style>
  <w:style w:type="paragraph" w:styleId="IntenseQuote">
    <w:name w:val="Intense Quote"/>
    <w:basedOn w:val="Normal"/>
    <w:next w:val="Normal"/>
    <w:link w:val="IntenseQuoteChar"/>
    <w:uiPriority w:val="30"/>
    <w:qFormat/>
    <w:rsid w:val="00124EA0"/>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124EA0"/>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124EA0"/>
    <w:rPr>
      <w:i/>
      <w:iCs/>
      <w:color w:val="595959" w:themeColor="text1" w:themeTint="A6"/>
    </w:rPr>
  </w:style>
  <w:style w:type="character" w:styleId="IntenseEmphasis">
    <w:name w:val="Intense Emphasis"/>
    <w:basedOn w:val="DefaultParagraphFont"/>
    <w:uiPriority w:val="21"/>
    <w:qFormat/>
    <w:rsid w:val="00124EA0"/>
    <w:rPr>
      <w:b/>
      <w:bCs/>
      <w:i/>
      <w:iCs/>
      <w:color w:val="auto"/>
    </w:rPr>
  </w:style>
  <w:style w:type="character" w:styleId="SubtleReference">
    <w:name w:val="Subtle Reference"/>
    <w:basedOn w:val="DefaultParagraphFont"/>
    <w:uiPriority w:val="31"/>
    <w:qFormat/>
    <w:rsid w:val="00124EA0"/>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124EA0"/>
    <w:rPr>
      <w:b/>
      <w:bCs/>
      <w:caps w:val="0"/>
      <w:smallCaps/>
      <w:color w:val="auto"/>
      <w:spacing w:val="0"/>
      <w:u w:val="single"/>
    </w:rPr>
  </w:style>
  <w:style w:type="character" w:styleId="BookTitle">
    <w:name w:val="Book Title"/>
    <w:basedOn w:val="DefaultParagraphFont"/>
    <w:uiPriority w:val="33"/>
    <w:qFormat/>
    <w:rsid w:val="00124EA0"/>
    <w:rPr>
      <w:b/>
      <w:bCs/>
      <w:caps w:val="0"/>
      <w:smallCaps/>
      <w:spacing w:val="0"/>
    </w:rPr>
  </w:style>
  <w:style w:type="paragraph" w:styleId="TOCHeading">
    <w:name w:val="TOC Heading"/>
    <w:basedOn w:val="Heading1"/>
    <w:next w:val="Normal"/>
    <w:uiPriority w:val="39"/>
    <w:semiHidden/>
    <w:unhideWhenUsed/>
    <w:qFormat/>
    <w:rsid w:val="00124EA0"/>
    <w:pPr>
      <w:outlineLvl w:val="9"/>
    </w:pPr>
  </w:style>
  <w:style w:type="paragraph" w:styleId="Header">
    <w:name w:val="header"/>
    <w:basedOn w:val="Normal"/>
    <w:link w:val="HeaderChar"/>
    <w:uiPriority w:val="99"/>
    <w:unhideWhenUsed/>
    <w:rsid w:val="00672B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2B17"/>
  </w:style>
  <w:style w:type="character" w:customStyle="1" w:styleId="reference-text">
    <w:name w:val="reference-text"/>
    <w:basedOn w:val="DefaultParagraphFont"/>
    <w:rsid w:val="00FD2634"/>
  </w:style>
  <w:style w:type="character" w:styleId="HTMLCite">
    <w:name w:val="HTML Cite"/>
    <w:basedOn w:val="DefaultParagraphFont"/>
    <w:uiPriority w:val="99"/>
    <w:semiHidden/>
    <w:unhideWhenUsed/>
    <w:rsid w:val="00FD2634"/>
    <w:rPr>
      <w:i/>
      <w:iCs/>
    </w:rPr>
  </w:style>
  <w:style w:type="character" w:styleId="Hyperlink">
    <w:name w:val="Hyperlink"/>
    <w:basedOn w:val="DefaultParagraphFont"/>
    <w:uiPriority w:val="99"/>
    <w:semiHidden/>
    <w:unhideWhenUsed/>
    <w:rsid w:val="00FD26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8260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095FD-9EF9-44F1-9E1C-F83F312D7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16621</TotalTime>
  <Pages>14</Pages>
  <Words>6118</Words>
  <Characters>34879</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11</cp:revision>
  <dcterms:created xsi:type="dcterms:W3CDTF">2017-03-17T08:02:00Z</dcterms:created>
  <dcterms:modified xsi:type="dcterms:W3CDTF">2017-03-31T17:57:00Z</dcterms:modified>
</cp:coreProperties>
</file>